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6CDA3" w14:textId="40AC236A" w:rsidR="00F737AC" w:rsidRPr="00975CC9" w:rsidRDefault="00EF22FA" w:rsidP="00DF1C7A">
      <w:pPr>
        <w:jc w:val="both"/>
        <w:rPr>
          <w:rFonts w:asciiTheme="majorHAnsi" w:hAnsiTheme="majorHAnsi"/>
          <w:b/>
          <w:sz w:val="22"/>
          <w:szCs w:val="22"/>
        </w:rPr>
      </w:pPr>
      <w:r w:rsidRPr="00975CC9">
        <w:rPr>
          <w:rFonts w:asciiTheme="majorHAnsi" w:hAnsiTheme="majorHAnsi"/>
          <w:b/>
          <w:sz w:val="22"/>
          <w:szCs w:val="22"/>
        </w:rPr>
        <w:t xml:space="preserve">Spontan-Simulation – „Tabakistan“ </w:t>
      </w:r>
    </w:p>
    <w:p w14:paraId="10BBD317" w14:textId="77777777" w:rsidR="003D7925" w:rsidRPr="00975CC9" w:rsidRDefault="003D7925" w:rsidP="00DF1C7A">
      <w:pPr>
        <w:jc w:val="both"/>
        <w:rPr>
          <w:rFonts w:asciiTheme="majorHAnsi" w:hAnsiTheme="majorHAnsi"/>
          <w:sz w:val="22"/>
          <w:szCs w:val="22"/>
        </w:rPr>
      </w:pPr>
    </w:p>
    <w:p w14:paraId="294E1F52" w14:textId="32A89115" w:rsidR="00D82ECE" w:rsidRPr="00975CC9" w:rsidRDefault="00D82ECE" w:rsidP="00DF1C7A">
      <w:pPr>
        <w:jc w:val="both"/>
        <w:rPr>
          <w:rFonts w:asciiTheme="majorHAnsi" w:hAnsiTheme="majorHAnsi"/>
          <w:i/>
          <w:sz w:val="22"/>
          <w:szCs w:val="22"/>
        </w:rPr>
      </w:pPr>
      <w:r w:rsidRPr="00975CC9">
        <w:rPr>
          <w:rFonts w:asciiTheme="majorHAnsi" w:hAnsiTheme="majorHAnsi"/>
          <w:i/>
          <w:sz w:val="22"/>
          <w:szCs w:val="22"/>
        </w:rPr>
        <w:t>Das Land „Tabakistan“ ist auf der Suc</w:t>
      </w:r>
      <w:r w:rsidR="00EF22FA" w:rsidRPr="00975CC9">
        <w:rPr>
          <w:rFonts w:asciiTheme="majorHAnsi" w:hAnsiTheme="majorHAnsi"/>
          <w:i/>
          <w:sz w:val="22"/>
          <w:szCs w:val="22"/>
        </w:rPr>
        <w:t>he nach einer Regelung für den N</w:t>
      </w:r>
      <w:r w:rsidRPr="00975CC9">
        <w:rPr>
          <w:rFonts w:asciiTheme="majorHAnsi" w:hAnsiTheme="majorHAnsi"/>
          <w:i/>
          <w:sz w:val="22"/>
          <w:szCs w:val="22"/>
        </w:rPr>
        <w:t>icht-Raucherschutz, doch es gibt viele Interessen zu berücksichtigen!</w:t>
      </w:r>
    </w:p>
    <w:p w14:paraId="2C590DF8" w14:textId="00F92042" w:rsidR="00D82ECE" w:rsidRPr="00975CC9" w:rsidRDefault="00D82ECE" w:rsidP="00DF1C7A">
      <w:pPr>
        <w:jc w:val="both"/>
        <w:rPr>
          <w:rFonts w:asciiTheme="majorHAnsi" w:hAnsiTheme="majorHAnsi"/>
          <w:i/>
          <w:sz w:val="22"/>
          <w:szCs w:val="22"/>
        </w:rPr>
      </w:pPr>
      <w:r w:rsidRPr="00975CC9">
        <w:rPr>
          <w:rFonts w:asciiTheme="majorHAnsi" w:hAnsiTheme="majorHAnsi"/>
          <w:i/>
          <w:sz w:val="22"/>
          <w:szCs w:val="22"/>
        </w:rPr>
        <w:t>Dank der vorbereiteten Rollenkarten, der einfachen und klar formulierten Problemlage sowie den reduzierten parlamentarischen Gesprächsregeln kann man ohne große Vorentlastung mit der Disku</w:t>
      </w:r>
      <w:r w:rsidRPr="00975CC9">
        <w:rPr>
          <w:rFonts w:asciiTheme="majorHAnsi" w:hAnsiTheme="majorHAnsi"/>
          <w:i/>
          <w:sz w:val="22"/>
          <w:szCs w:val="22"/>
        </w:rPr>
        <w:t>s</w:t>
      </w:r>
      <w:r w:rsidRPr="00975CC9">
        <w:rPr>
          <w:rFonts w:asciiTheme="majorHAnsi" w:hAnsiTheme="majorHAnsi"/>
          <w:i/>
          <w:sz w:val="22"/>
          <w:szCs w:val="22"/>
        </w:rPr>
        <w:t xml:space="preserve">sion starten. Die Methode eignet sich sehr gut, um Schüler*innen an parlamentarische </w:t>
      </w:r>
      <w:r w:rsidR="00975CC9">
        <w:rPr>
          <w:rFonts w:asciiTheme="majorHAnsi" w:hAnsiTheme="majorHAnsi"/>
          <w:i/>
          <w:sz w:val="22"/>
          <w:szCs w:val="22"/>
        </w:rPr>
        <w:t>Verfahren</w:t>
      </w:r>
      <w:r w:rsidR="00975CC9">
        <w:rPr>
          <w:rFonts w:asciiTheme="majorHAnsi" w:hAnsiTheme="majorHAnsi"/>
          <w:i/>
          <w:sz w:val="22"/>
          <w:szCs w:val="22"/>
        </w:rPr>
        <w:t>s</w:t>
      </w:r>
      <w:r w:rsidR="00975CC9">
        <w:rPr>
          <w:rFonts w:asciiTheme="majorHAnsi" w:hAnsiTheme="majorHAnsi"/>
          <w:i/>
          <w:sz w:val="22"/>
          <w:szCs w:val="22"/>
        </w:rPr>
        <w:t>weisen</w:t>
      </w:r>
      <w:r w:rsidRPr="00975CC9">
        <w:rPr>
          <w:rFonts w:asciiTheme="majorHAnsi" w:hAnsiTheme="majorHAnsi"/>
          <w:i/>
          <w:sz w:val="22"/>
          <w:szCs w:val="22"/>
        </w:rPr>
        <w:t xml:space="preserve"> zu gewöhnen oder als Einstieg einer größeren Simulation, damit die Verfahrensregeln bekannt sind und sich anschließend auf den Inhalt der Diskussion konzentriert werden kann. </w:t>
      </w:r>
    </w:p>
    <w:p w14:paraId="6961AF4A" w14:textId="77777777" w:rsidR="00D82ECE" w:rsidRPr="00975CC9" w:rsidRDefault="00D82ECE" w:rsidP="00DF1C7A">
      <w:pPr>
        <w:jc w:val="both"/>
        <w:rPr>
          <w:rFonts w:asciiTheme="majorHAnsi" w:hAnsiTheme="majorHAnsi"/>
          <w:sz w:val="22"/>
          <w:szCs w:val="22"/>
        </w:rPr>
      </w:pPr>
    </w:p>
    <w:tbl>
      <w:tblPr>
        <w:tblStyle w:val="MittlereListe1"/>
        <w:tblW w:w="9039" w:type="dxa"/>
        <w:tblLook w:val="04A0" w:firstRow="1" w:lastRow="0" w:firstColumn="1" w:lastColumn="0" w:noHBand="0" w:noVBand="1"/>
      </w:tblPr>
      <w:tblGrid>
        <w:gridCol w:w="2376"/>
        <w:gridCol w:w="6663"/>
      </w:tblGrid>
      <w:tr w:rsidR="00DF1C7A" w14:paraId="7DB4BC98" w14:textId="77777777" w:rsidTr="00BB6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000000" w:themeColor="text1"/>
              <w:bottom w:val="nil"/>
            </w:tcBorders>
            <w:shd w:val="clear" w:color="auto" w:fill="C0C0C0"/>
          </w:tcPr>
          <w:p w14:paraId="0A749BE9" w14:textId="77777777" w:rsidR="00DF1C7A" w:rsidRDefault="00DF1C7A" w:rsidP="00BB62AF">
            <w:pPr>
              <w:rPr>
                <w:b w:val="0"/>
                <w:sz w:val="22"/>
                <w:szCs w:val="22"/>
              </w:rPr>
            </w:pPr>
            <w:r w:rsidRPr="008167FB">
              <w:rPr>
                <w:sz w:val="22"/>
                <w:szCs w:val="22"/>
              </w:rPr>
              <w:t>Spieltyp</w:t>
            </w:r>
          </w:p>
        </w:tc>
        <w:tc>
          <w:tcPr>
            <w:tcW w:w="6663" w:type="dxa"/>
            <w:tcBorders>
              <w:top w:val="single" w:sz="8" w:space="0" w:color="000000" w:themeColor="text1"/>
              <w:bottom w:val="nil"/>
            </w:tcBorders>
            <w:shd w:val="clear" w:color="auto" w:fill="C0C0C0"/>
          </w:tcPr>
          <w:p w14:paraId="368DEC73" w14:textId="3AA32FA0" w:rsidR="00DF1C7A" w:rsidRDefault="00DF1C7A" w:rsidP="00BB62AF">
            <w:pPr>
              <w:cnfStyle w:val="100000000000" w:firstRow="1" w:lastRow="0" w:firstColumn="0" w:lastColumn="0" w:oddVBand="0" w:evenVBand="0" w:oddHBand="0" w:evenHBand="0" w:firstRowFirstColumn="0" w:firstRowLastColumn="0" w:lastRowFirstColumn="0" w:lastRowLastColumn="0"/>
              <w:rPr>
                <w:b/>
                <w:sz w:val="22"/>
                <w:szCs w:val="22"/>
              </w:rPr>
            </w:pPr>
            <w:r w:rsidRPr="00975CC9">
              <w:rPr>
                <w:sz w:val="22"/>
                <w:szCs w:val="22"/>
              </w:rPr>
              <w:t>S</w:t>
            </w:r>
            <w:r>
              <w:rPr>
                <w:sz w:val="22"/>
                <w:szCs w:val="22"/>
              </w:rPr>
              <w:t>imulationsspiel</w:t>
            </w:r>
          </w:p>
        </w:tc>
      </w:tr>
      <w:tr w:rsidR="00DF1C7A" w14:paraId="15B817C2" w14:textId="77777777" w:rsidTr="00BB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19B42063" w14:textId="77777777" w:rsidR="00DF1C7A" w:rsidRDefault="00DF1C7A" w:rsidP="00BB62AF">
            <w:pPr>
              <w:rPr>
                <w:rFonts w:asciiTheme="majorHAnsi" w:hAnsiTheme="majorHAnsi"/>
                <w:b w:val="0"/>
                <w:sz w:val="22"/>
                <w:szCs w:val="22"/>
              </w:rPr>
            </w:pPr>
            <w:r w:rsidRPr="008167FB">
              <w:rPr>
                <w:rFonts w:asciiTheme="majorHAnsi" w:hAnsiTheme="majorHAnsi"/>
                <w:sz w:val="22"/>
                <w:szCs w:val="22"/>
              </w:rPr>
              <w:t>Unterrichtsphase</w:t>
            </w:r>
          </w:p>
        </w:tc>
        <w:tc>
          <w:tcPr>
            <w:tcW w:w="6663" w:type="dxa"/>
            <w:tcBorders>
              <w:top w:val="nil"/>
              <w:bottom w:val="nil"/>
            </w:tcBorders>
            <w:shd w:val="clear" w:color="auto" w:fill="C0C0C0"/>
          </w:tcPr>
          <w:p w14:paraId="2E4B3189" w14:textId="4281772E" w:rsidR="00DF1C7A" w:rsidRDefault="00DF1C7A" w:rsidP="00BB62A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975CC9">
              <w:rPr>
                <w:rFonts w:asciiTheme="majorHAnsi" w:hAnsiTheme="majorHAnsi"/>
                <w:sz w:val="22"/>
                <w:szCs w:val="22"/>
              </w:rPr>
              <w:t>Einstieg, Anwendung, Problematisierung/Ergebnissicherung</w:t>
            </w:r>
          </w:p>
        </w:tc>
      </w:tr>
      <w:tr w:rsidR="00DF1C7A" w14:paraId="73D876CD" w14:textId="77777777" w:rsidTr="00BB62AF">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52742FCA" w14:textId="77777777" w:rsidR="00DF1C7A" w:rsidRDefault="00DF1C7A" w:rsidP="00BB62AF">
            <w:pPr>
              <w:rPr>
                <w:rFonts w:asciiTheme="majorHAnsi" w:hAnsiTheme="majorHAnsi"/>
                <w:b w:val="0"/>
                <w:sz w:val="22"/>
                <w:szCs w:val="22"/>
              </w:rPr>
            </w:pPr>
            <w:r w:rsidRPr="008167FB">
              <w:rPr>
                <w:rFonts w:asciiTheme="majorHAnsi" w:hAnsiTheme="majorHAnsi"/>
                <w:sz w:val="22"/>
                <w:szCs w:val="22"/>
              </w:rPr>
              <w:t>Sozialform</w:t>
            </w:r>
          </w:p>
        </w:tc>
        <w:tc>
          <w:tcPr>
            <w:tcW w:w="6663" w:type="dxa"/>
            <w:tcBorders>
              <w:top w:val="nil"/>
              <w:bottom w:val="nil"/>
            </w:tcBorders>
            <w:shd w:val="clear" w:color="auto" w:fill="C0C0C0"/>
          </w:tcPr>
          <w:p w14:paraId="4E5A28B5" w14:textId="7AE9E473" w:rsidR="00DF1C7A" w:rsidRDefault="00DF1C7A" w:rsidP="00BB62A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975CC9">
              <w:rPr>
                <w:rFonts w:asciiTheme="majorHAnsi" w:hAnsiTheme="majorHAnsi"/>
                <w:sz w:val="22"/>
                <w:szCs w:val="22"/>
              </w:rPr>
              <w:t>Plenum</w:t>
            </w:r>
          </w:p>
        </w:tc>
      </w:tr>
      <w:tr w:rsidR="00DF1C7A" w14:paraId="5407261C" w14:textId="77777777" w:rsidTr="00BB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52528883" w14:textId="77777777" w:rsidR="00DF1C7A" w:rsidRDefault="00DF1C7A" w:rsidP="00BB62AF">
            <w:pPr>
              <w:rPr>
                <w:rFonts w:asciiTheme="majorHAnsi" w:hAnsiTheme="majorHAnsi"/>
                <w:b w:val="0"/>
                <w:sz w:val="22"/>
                <w:szCs w:val="22"/>
              </w:rPr>
            </w:pPr>
            <w:r w:rsidRPr="008167FB">
              <w:rPr>
                <w:rFonts w:asciiTheme="majorHAnsi" w:hAnsiTheme="majorHAnsi"/>
                <w:sz w:val="22"/>
                <w:szCs w:val="22"/>
              </w:rPr>
              <w:t xml:space="preserve">Zeitaufwand </w:t>
            </w:r>
          </w:p>
        </w:tc>
        <w:tc>
          <w:tcPr>
            <w:tcW w:w="6663" w:type="dxa"/>
            <w:tcBorders>
              <w:top w:val="nil"/>
              <w:bottom w:val="nil"/>
            </w:tcBorders>
            <w:shd w:val="clear" w:color="auto" w:fill="C0C0C0"/>
          </w:tcPr>
          <w:p w14:paraId="434BF51D" w14:textId="16699B97" w:rsidR="00DF1C7A" w:rsidRDefault="00DF1C7A" w:rsidP="00BB62A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975CC9">
              <w:rPr>
                <w:rFonts w:asciiTheme="majorHAnsi" w:hAnsiTheme="majorHAnsi"/>
                <w:sz w:val="22"/>
                <w:szCs w:val="22"/>
              </w:rPr>
              <w:t>gering bis mittel</w:t>
            </w:r>
          </w:p>
        </w:tc>
      </w:tr>
      <w:tr w:rsidR="00DF1C7A" w14:paraId="2AD0C896" w14:textId="77777777" w:rsidTr="00BB62AF">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314DF270" w14:textId="77777777" w:rsidR="00DF1C7A" w:rsidRPr="008167FB" w:rsidRDefault="00DF1C7A" w:rsidP="00BB62AF">
            <w:pPr>
              <w:rPr>
                <w:rFonts w:asciiTheme="majorHAnsi" w:hAnsiTheme="majorHAnsi"/>
                <w:b w:val="0"/>
                <w:sz w:val="22"/>
                <w:szCs w:val="22"/>
              </w:rPr>
            </w:pPr>
            <w:r w:rsidRPr="008167FB">
              <w:rPr>
                <w:rFonts w:asciiTheme="majorHAnsi" w:hAnsiTheme="majorHAnsi"/>
                <w:sz w:val="22"/>
                <w:szCs w:val="22"/>
              </w:rPr>
              <w:t>Materialaufwand</w:t>
            </w:r>
          </w:p>
        </w:tc>
        <w:tc>
          <w:tcPr>
            <w:tcW w:w="6663" w:type="dxa"/>
            <w:tcBorders>
              <w:top w:val="nil"/>
              <w:bottom w:val="nil"/>
            </w:tcBorders>
            <w:shd w:val="clear" w:color="auto" w:fill="C0C0C0"/>
          </w:tcPr>
          <w:p w14:paraId="165A8C9B" w14:textId="610125EC" w:rsidR="00DF1C7A" w:rsidRPr="008167FB" w:rsidRDefault="00DF1C7A" w:rsidP="00BB62AF">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975CC9">
              <w:rPr>
                <w:rFonts w:asciiTheme="majorHAnsi" w:hAnsiTheme="majorHAnsi"/>
                <w:sz w:val="22"/>
                <w:szCs w:val="22"/>
              </w:rPr>
              <w:t>mittel</w:t>
            </w:r>
          </w:p>
        </w:tc>
      </w:tr>
      <w:tr w:rsidR="00DF1C7A" w14:paraId="51CC3148" w14:textId="77777777" w:rsidTr="00BB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26ABF7C3" w14:textId="77777777" w:rsidR="00DF1C7A" w:rsidRPr="008167FB" w:rsidRDefault="00DF1C7A" w:rsidP="00BB62AF">
            <w:pPr>
              <w:rPr>
                <w:rFonts w:asciiTheme="majorHAnsi" w:hAnsiTheme="majorHAnsi"/>
                <w:b w:val="0"/>
                <w:sz w:val="22"/>
                <w:szCs w:val="22"/>
              </w:rPr>
            </w:pPr>
          </w:p>
        </w:tc>
        <w:tc>
          <w:tcPr>
            <w:tcW w:w="6663" w:type="dxa"/>
            <w:tcBorders>
              <w:top w:val="nil"/>
              <w:bottom w:val="nil"/>
            </w:tcBorders>
            <w:shd w:val="clear" w:color="auto" w:fill="C0C0C0"/>
          </w:tcPr>
          <w:p w14:paraId="2E4CC271" w14:textId="77777777" w:rsidR="00DF1C7A" w:rsidRPr="008167FB" w:rsidRDefault="00DF1C7A" w:rsidP="00BB62AF">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DF1C7A" w14:paraId="4E4B0A67" w14:textId="77777777" w:rsidTr="00BB62AF">
        <w:tc>
          <w:tcPr>
            <w:cnfStyle w:val="001000000000" w:firstRow="0" w:lastRow="0" w:firstColumn="1" w:lastColumn="0" w:oddVBand="0" w:evenVBand="0" w:oddHBand="0" w:evenHBand="0" w:firstRowFirstColumn="0" w:firstRowLastColumn="0" w:lastRowFirstColumn="0" w:lastRowLastColumn="0"/>
            <w:tcW w:w="9039" w:type="dxa"/>
            <w:gridSpan w:val="2"/>
            <w:tcBorders>
              <w:top w:val="nil"/>
              <w:bottom w:val="nil"/>
            </w:tcBorders>
            <w:shd w:val="clear" w:color="auto" w:fill="C0C0C0"/>
          </w:tcPr>
          <w:p w14:paraId="218B74E5" w14:textId="77777777" w:rsidR="00DF1C7A" w:rsidRDefault="00DF1C7A" w:rsidP="00BB62AF">
            <w:pPr>
              <w:rPr>
                <w:rFonts w:asciiTheme="majorHAnsi" w:hAnsiTheme="majorHAnsi"/>
                <w:sz w:val="22"/>
                <w:szCs w:val="22"/>
              </w:rPr>
            </w:pPr>
            <w:r w:rsidRPr="00205683">
              <w:rPr>
                <w:rFonts w:asciiTheme="majorHAnsi" w:hAnsiTheme="majorHAnsi"/>
                <w:sz w:val="22"/>
                <w:szCs w:val="22"/>
              </w:rPr>
              <w:t>Diese Kompetenzen werden erworben</w:t>
            </w:r>
          </w:p>
          <w:p w14:paraId="7E103195" w14:textId="77777777" w:rsidR="00DF1C7A" w:rsidRPr="008167FB" w:rsidRDefault="00DF1C7A" w:rsidP="00BB62AF">
            <w:pPr>
              <w:rPr>
                <w:rFonts w:asciiTheme="majorHAnsi" w:hAnsiTheme="majorHAnsi"/>
                <w:sz w:val="22"/>
                <w:szCs w:val="22"/>
              </w:rPr>
            </w:pPr>
          </w:p>
        </w:tc>
      </w:tr>
      <w:tr w:rsidR="00DF1C7A" w14:paraId="01CCD61C" w14:textId="77777777" w:rsidTr="00BB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2FDAF333" w14:textId="60DFD65A" w:rsidR="00DF1C7A" w:rsidRPr="008167FB" w:rsidRDefault="00DF1C7A" w:rsidP="00BB62AF">
            <w:pPr>
              <w:rPr>
                <w:rFonts w:asciiTheme="majorHAnsi" w:hAnsiTheme="majorHAnsi"/>
                <w:b w:val="0"/>
                <w:sz w:val="22"/>
                <w:szCs w:val="22"/>
              </w:rPr>
            </w:pPr>
            <w:r w:rsidRPr="003B1B78">
              <w:rPr>
                <w:rFonts w:asciiTheme="majorHAnsi" w:hAnsiTheme="majorHAnsi"/>
                <w:sz w:val="22"/>
                <w:szCs w:val="22"/>
              </w:rPr>
              <w:t>Urteilskompetenz</w:t>
            </w:r>
          </w:p>
        </w:tc>
        <w:tc>
          <w:tcPr>
            <w:tcW w:w="6663" w:type="dxa"/>
            <w:tcBorders>
              <w:top w:val="nil"/>
              <w:bottom w:val="nil"/>
            </w:tcBorders>
            <w:shd w:val="clear" w:color="auto" w:fill="C0C0C0"/>
          </w:tcPr>
          <w:p w14:paraId="7DB0C6F0" w14:textId="54BF7768" w:rsidR="00DF1C7A" w:rsidRPr="008167FB" w:rsidRDefault="00DF1C7A" w:rsidP="00BB62AF">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975CC9">
              <w:rPr>
                <w:rFonts w:asciiTheme="majorHAnsi" w:hAnsiTheme="majorHAnsi"/>
                <w:sz w:val="22"/>
                <w:szCs w:val="22"/>
              </w:rPr>
              <w:t>Die Teilnehmer*innen müssen sich spontan in ihre Rolle hineinverse</w:t>
            </w:r>
            <w:r w:rsidRPr="00975CC9">
              <w:rPr>
                <w:rFonts w:asciiTheme="majorHAnsi" w:hAnsiTheme="majorHAnsi"/>
                <w:sz w:val="22"/>
                <w:szCs w:val="22"/>
              </w:rPr>
              <w:t>t</w:t>
            </w:r>
            <w:r w:rsidRPr="00975CC9">
              <w:rPr>
                <w:rFonts w:asciiTheme="majorHAnsi" w:hAnsiTheme="majorHAnsi"/>
                <w:sz w:val="22"/>
                <w:szCs w:val="22"/>
              </w:rPr>
              <w:t>zen,</w:t>
            </w:r>
          </w:p>
        </w:tc>
      </w:tr>
      <w:tr w:rsidR="00DF1C7A" w14:paraId="01466E16" w14:textId="77777777" w:rsidTr="00BB62AF">
        <w:tc>
          <w:tcPr>
            <w:cnfStyle w:val="001000000000" w:firstRow="0" w:lastRow="0" w:firstColumn="1" w:lastColumn="0" w:oddVBand="0" w:evenVBand="0" w:oddHBand="0" w:evenHBand="0" w:firstRowFirstColumn="0" w:firstRowLastColumn="0" w:lastRowFirstColumn="0" w:lastRowLastColumn="0"/>
            <w:tcW w:w="2376" w:type="dxa"/>
            <w:tcBorders>
              <w:top w:val="nil"/>
              <w:bottom w:val="single" w:sz="8" w:space="0" w:color="000000" w:themeColor="text1"/>
            </w:tcBorders>
            <w:shd w:val="clear" w:color="auto" w:fill="C0C0C0"/>
          </w:tcPr>
          <w:p w14:paraId="2A3E9976" w14:textId="5E3F4781" w:rsidR="00DF1C7A" w:rsidRPr="003B1B78" w:rsidRDefault="00DF1C7A" w:rsidP="00BB62AF">
            <w:pPr>
              <w:rPr>
                <w:rFonts w:asciiTheme="majorHAnsi" w:hAnsiTheme="majorHAnsi"/>
                <w:b w:val="0"/>
                <w:sz w:val="22"/>
                <w:szCs w:val="22"/>
              </w:rPr>
            </w:pPr>
            <w:r w:rsidRPr="00975CC9">
              <w:rPr>
                <w:rFonts w:asciiTheme="majorHAnsi" w:hAnsiTheme="majorHAnsi"/>
                <w:sz w:val="22"/>
                <w:szCs w:val="22"/>
              </w:rPr>
              <w:t>Handlungskompetenz</w:t>
            </w:r>
          </w:p>
        </w:tc>
        <w:tc>
          <w:tcPr>
            <w:tcW w:w="6663" w:type="dxa"/>
            <w:tcBorders>
              <w:top w:val="nil"/>
              <w:bottom w:val="single" w:sz="8" w:space="0" w:color="000000" w:themeColor="text1"/>
            </w:tcBorders>
            <w:shd w:val="clear" w:color="auto" w:fill="C0C0C0"/>
          </w:tcPr>
          <w:p w14:paraId="3E91FA91" w14:textId="45371604" w:rsidR="00DF1C7A" w:rsidRDefault="0055481C" w:rsidP="0055481C">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die</w:t>
            </w:r>
            <w:r w:rsidR="00DF1C7A" w:rsidRPr="00975CC9">
              <w:rPr>
                <w:rFonts w:asciiTheme="majorHAnsi" w:hAnsiTheme="majorHAnsi"/>
                <w:sz w:val="22"/>
                <w:szCs w:val="22"/>
              </w:rPr>
              <w:t xml:space="preserve"> Interessen in Bezug auf die Problemstellung verstehen und in </w:t>
            </w:r>
            <w:r>
              <w:rPr>
                <w:rFonts w:asciiTheme="majorHAnsi" w:hAnsiTheme="majorHAnsi"/>
                <w:sz w:val="22"/>
                <w:szCs w:val="22"/>
              </w:rPr>
              <w:t>di</w:t>
            </w:r>
            <w:r>
              <w:rPr>
                <w:rFonts w:asciiTheme="majorHAnsi" w:hAnsiTheme="majorHAnsi"/>
                <w:sz w:val="22"/>
                <w:szCs w:val="22"/>
              </w:rPr>
              <w:t>e</w:t>
            </w:r>
            <w:r>
              <w:rPr>
                <w:rFonts w:asciiTheme="majorHAnsi" w:hAnsiTheme="majorHAnsi"/>
                <w:sz w:val="22"/>
                <w:szCs w:val="22"/>
              </w:rPr>
              <w:t>sem</w:t>
            </w:r>
            <w:r w:rsidR="00DF1C7A" w:rsidRPr="00975CC9">
              <w:rPr>
                <w:rFonts w:asciiTheme="majorHAnsi" w:hAnsiTheme="majorHAnsi"/>
                <w:sz w:val="22"/>
                <w:szCs w:val="22"/>
              </w:rPr>
              <w:t xml:space="preserve"> Sinne argumentieren.</w:t>
            </w:r>
          </w:p>
        </w:tc>
      </w:tr>
    </w:tbl>
    <w:p w14:paraId="7C7BAC86" w14:textId="77777777" w:rsidR="00D82ECE" w:rsidRPr="00975CC9" w:rsidRDefault="00D82ECE" w:rsidP="00DF1C7A">
      <w:pPr>
        <w:jc w:val="both"/>
        <w:rPr>
          <w:rFonts w:asciiTheme="majorHAnsi" w:hAnsiTheme="majorHAnsi"/>
          <w:sz w:val="22"/>
          <w:szCs w:val="22"/>
        </w:rPr>
      </w:pPr>
    </w:p>
    <w:p w14:paraId="2F969C59" w14:textId="6942201E" w:rsidR="00D82ECE" w:rsidRPr="00975CC9" w:rsidRDefault="00D82ECE" w:rsidP="00DF1C7A">
      <w:pPr>
        <w:jc w:val="both"/>
        <w:rPr>
          <w:rFonts w:asciiTheme="majorHAnsi" w:hAnsiTheme="majorHAnsi"/>
          <w:b/>
          <w:sz w:val="22"/>
          <w:szCs w:val="22"/>
        </w:rPr>
      </w:pPr>
      <w:r w:rsidRPr="00975CC9">
        <w:rPr>
          <w:rFonts w:asciiTheme="majorHAnsi" w:hAnsiTheme="majorHAnsi"/>
          <w:b/>
          <w:sz w:val="22"/>
          <w:szCs w:val="22"/>
        </w:rPr>
        <w:t xml:space="preserve">Praxishinweise </w:t>
      </w:r>
    </w:p>
    <w:p w14:paraId="6E55B65E" w14:textId="77777777" w:rsidR="00D82ECE" w:rsidRPr="00975CC9" w:rsidRDefault="00D82ECE" w:rsidP="00DF1C7A">
      <w:pPr>
        <w:jc w:val="both"/>
        <w:rPr>
          <w:rFonts w:asciiTheme="majorHAnsi" w:hAnsiTheme="majorHAnsi"/>
          <w:sz w:val="22"/>
          <w:szCs w:val="22"/>
        </w:rPr>
      </w:pPr>
    </w:p>
    <w:p w14:paraId="6F566480" w14:textId="490F46B5" w:rsidR="00D65E5A" w:rsidRPr="00975CC9" w:rsidRDefault="00D65E5A" w:rsidP="00DF1C7A">
      <w:pPr>
        <w:jc w:val="both"/>
        <w:rPr>
          <w:rFonts w:asciiTheme="majorHAnsi" w:hAnsiTheme="majorHAnsi"/>
          <w:sz w:val="22"/>
          <w:szCs w:val="22"/>
        </w:rPr>
      </w:pPr>
      <w:r w:rsidRPr="00975CC9">
        <w:rPr>
          <w:rFonts w:asciiTheme="majorHAnsi" w:hAnsiTheme="majorHAnsi"/>
          <w:sz w:val="22"/>
          <w:szCs w:val="22"/>
        </w:rPr>
        <w:t>Die Lehrkraft leitet kurz in die Ausgangssituation ein (siehe Ist-Zustand) und erklärt die Verfahrensr</w:t>
      </w:r>
      <w:r w:rsidRPr="00975CC9">
        <w:rPr>
          <w:rFonts w:asciiTheme="majorHAnsi" w:hAnsiTheme="majorHAnsi"/>
          <w:sz w:val="22"/>
          <w:szCs w:val="22"/>
        </w:rPr>
        <w:t>e</w:t>
      </w:r>
      <w:r w:rsidRPr="00975CC9">
        <w:rPr>
          <w:rFonts w:asciiTheme="majorHAnsi" w:hAnsiTheme="majorHAnsi"/>
          <w:sz w:val="22"/>
          <w:szCs w:val="22"/>
        </w:rPr>
        <w:t>geln der Diskussion</w:t>
      </w:r>
      <w:r w:rsidR="001111B3" w:rsidRPr="00975CC9">
        <w:rPr>
          <w:rFonts w:asciiTheme="majorHAnsi" w:hAnsiTheme="majorHAnsi"/>
          <w:sz w:val="22"/>
          <w:szCs w:val="22"/>
        </w:rPr>
        <w:t>.</w:t>
      </w:r>
      <w:r w:rsidRPr="00975CC9">
        <w:rPr>
          <w:rFonts w:asciiTheme="majorHAnsi" w:hAnsiTheme="majorHAnsi"/>
          <w:sz w:val="22"/>
          <w:szCs w:val="22"/>
        </w:rPr>
        <w:t xml:space="preserve"> </w:t>
      </w:r>
      <w:r w:rsidR="00C411FC" w:rsidRPr="00C411FC">
        <w:rPr>
          <w:rFonts w:asciiTheme="majorHAnsi" w:hAnsiTheme="majorHAnsi"/>
          <w:sz w:val="22"/>
          <w:szCs w:val="22"/>
        </w:rPr>
        <w:t>Wenn die Methode als Aufwärmung für ein Planspiel verwendet wird, sollte man dessen Verfahrensregeln wählen; ansonsten die unten stehenden.</w:t>
      </w:r>
      <w:r w:rsidR="00C411FC" w:rsidRPr="00975CC9">
        <w:rPr>
          <w:rFonts w:asciiTheme="majorHAnsi" w:hAnsiTheme="majorHAnsi"/>
          <w:sz w:val="22"/>
          <w:szCs w:val="22"/>
        </w:rPr>
        <w:t xml:space="preserve"> </w:t>
      </w:r>
      <w:r w:rsidR="004A3A77" w:rsidRPr="00975CC9">
        <w:rPr>
          <w:rFonts w:asciiTheme="majorHAnsi" w:hAnsiTheme="majorHAnsi"/>
          <w:sz w:val="22"/>
          <w:szCs w:val="22"/>
        </w:rPr>
        <w:t>(Der Vorsitz kann auch von e</w:t>
      </w:r>
      <w:r w:rsidR="004A3A77" w:rsidRPr="00975CC9">
        <w:rPr>
          <w:rFonts w:asciiTheme="majorHAnsi" w:hAnsiTheme="majorHAnsi"/>
          <w:sz w:val="22"/>
          <w:szCs w:val="22"/>
        </w:rPr>
        <w:t>i</w:t>
      </w:r>
      <w:r w:rsidR="004A3A77" w:rsidRPr="00975CC9">
        <w:rPr>
          <w:rFonts w:asciiTheme="majorHAnsi" w:hAnsiTheme="majorHAnsi"/>
          <w:sz w:val="22"/>
          <w:szCs w:val="22"/>
        </w:rPr>
        <w:t>nem*r Teilnehmer*in übernommen werden.)</w:t>
      </w:r>
    </w:p>
    <w:p w14:paraId="0809AF3A" w14:textId="6D5053E1" w:rsidR="00DA132F" w:rsidRPr="00975CC9" w:rsidRDefault="00DA132F" w:rsidP="00DF1C7A">
      <w:pPr>
        <w:jc w:val="both"/>
        <w:rPr>
          <w:rFonts w:asciiTheme="majorHAnsi" w:hAnsiTheme="majorHAnsi"/>
          <w:sz w:val="22"/>
          <w:szCs w:val="22"/>
        </w:rPr>
      </w:pPr>
      <w:r w:rsidRPr="00975CC9">
        <w:rPr>
          <w:rFonts w:asciiTheme="majorHAnsi" w:hAnsiTheme="majorHAnsi"/>
          <w:sz w:val="22"/>
          <w:szCs w:val="22"/>
        </w:rPr>
        <w:t>Die Rollen sollten je nach Gruppengröße so ausgewählt werden, dass sich die Positionen die Waage halten. Die Rollen können alleine oder zu zweit gespielt werden. Man kann die Teilnehmer*innen bitten sich ein Namen</w:t>
      </w:r>
      <w:r w:rsidR="00696E44" w:rsidRPr="00975CC9">
        <w:rPr>
          <w:rFonts w:asciiTheme="majorHAnsi" w:hAnsiTheme="majorHAnsi"/>
          <w:sz w:val="22"/>
          <w:szCs w:val="22"/>
        </w:rPr>
        <w:t>s</w:t>
      </w:r>
      <w:r w:rsidRPr="00975CC9">
        <w:rPr>
          <w:rFonts w:asciiTheme="majorHAnsi" w:hAnsiTheme="majorHAnsi"/>
          <w:sz w:val="22"/>
          <w:szCs w:val="22"/>
        </w:rPr>
        <w:t>schild zu basteln, damit alle Spieler</w:t>
      </w:r>
      <w:r w:rsidR="00696E44" w:rsidRPr="00975CC9">
        <w:rPr>
          <w:rFonts w:asciiTheme="majorHAnsi" w:hAnsiTheme="majorHAnsi"/>
          <w:sz w:val="22"/>
          <w:szCs w:val="22"/>
        </w:rPr>
        <w:t>*innen</w:t>
      </w:r>
      <w:r w:rsidRPr="00975CC9">
        <w:rPr>
          <w:rFonts w:asciiTheme="majorHAnsi" w:hAnsiTheme="majorHAnsi"/>
          <w:sz w:val="22"/>
          <w:szCs w:val="22"/>
        </w:rPr>
        <w:t xml:space="preserve"> einen leichten Überblick haben, wer im Spiel ist. </w:t>
      </w:r>
      <w:r w:rsidR="00696E44" w:rsidRPr="00975CC9">
        <w:rPr>
          <w:rFonts w:asciiTheme="majorHAnsi" w:hAnsiTheme="majorHAnsi"/>
          <w:sz w:val="22"/>
          <w:szCs w:val="22"/>
        </w:rPr>
        <w:t xml:space="preserve">Außerdem kann das Namensschild zur Abstimmung genutzt werden. </w:t>
      </w:r>
    </w:p>
    <w:p w14:paraId="080ACB1C" w14:textId="77777777" w:rsidR="00D65E5A" w:rsidRPr="00975CC9" w:rsidRDefault="00D65E5A" w:rsidP="00DF1C7A">
      <w:pPr>
        <w:jc w:val="both"/>
        <w:rPr>
          <w:rFonts w:asciiTheme="majorHAnsi" w:hAnsiTheme="majorHAnsi"/>
          <w:sz w:val="22"/>
          <w:szCs w:val="22"/>
        </w:rPr>
      </w:pPr>
    </w:p>
    <w:p w14:paraId="3358FF1F" w14:textId="26E9604A" w:rsidR="00DF1C7A" w:rsidRDefault="00DF1C7A" w:rsidP="00DF1C7A">
      <w:pPr>
        <w:jc w:val="both"/>
        <w:rPr>
          <w:rFonts w:asciiTheme="majorHAnsi" w:hAnsiTheme="majorHAnsi"/>
          <w:b/>
          <w:sz w:val="22"/>
          <w:szCs w:val="22"/>
        </w:rPr>
      </w:pPr>
      <w:r>
        <w:rPr>
          <w:rFonts w:asciiTheme="majorHAnsi" w:hAnsiTheme="majorHAnsi"/>
          <w:b/>
          <w:sz w:val="22"/>
          <w:szCs w:val="22"/>
        </w:rPr>
        <w:t>Anlage</w:t>
      </w:r>
      <w:r w:rsidR="00E5527E">
        <w:rPr>
          <w:rFonts w:asciiTheme="majorHAnsi" w:hAnsiTheme="majorHAnsi"/>
          <w:b/>
          <w:sz w:val="22"/>
          <w:szCs w:val="22"/>
        </w:rPr>
        <w:t>n</w:t>
      </w:r>
    </w:p>
    <w:p w14:paraId="51C1F9CF" w14:textId="03656838" w:rsidR="00DF1C7A" w:rsidRDefault="00DF1C7A" w:rsidP="00DF1C7A">
      <w:pPr>
        <w:pStyle w:val="Listenabsatz"/>
        <w:numPr>
          <w:ilvl w:val="0"/>
          <w:numId w:val="2"/>
        </w:numPr>
        <w:jc w:val="both"/>
        <w:rPr>
          <w:rFonts w:asciiTheme="majorHAnsi" w:hAnsiTheme="majorHAnsi"/>
          <w:sz w:val="22"/>
          <w:szCs w:val="22"/>
        </w:rPr>
      </w:pPr>
      <w:r w:rsidRPr="00DF1C7A">
        <w:rPr>
          <w:rFonts w:asciiTheme="majorHAnsi" w:hAnsiTheme="majorHAnsi"/>
          <w:sz w:val="22"/>
          <w:szCs w:val="22"/>
        </w:rPr>
        <w:t>Ausgang</w:t>
      </w:r>
      <w:r w:rsidR="004A1CA4">
        <w:rPr>
          <w:rFonts w:asciiTheme="majorHAnsi" w:hAnsiTheme="majorHAnsi"/>
          <w:sz w:val="22"/>
          <w:szCs w:val="22"/>
        </w:rPr>
        <w:t>s</w:t>
      </w:r>
      <w:r w:rsidRPr="00DF1C7A">
        <w:rPr>
          <w:rFonts w:asciiTheme="majorHAnsi" w:hAnsiTheme="majorHAnsi"/>
          <w:sz w:val="22"/>
          <w:szCs w:val="22"/>
        </w:rPr>
        <w:t>situation</w:t>
      </w:r>
    </w:p>
    <w:p w14:paraId="0E2CDA17" w14:textId="69B76B29" w:rsidR="00DF1C7A" w:rsidRDefault="00DF1C7A" w:rsidP="00DF1C7A">
      <w:pPr>
        <w:pStyle w:val="Listenabsatz"/>
        <w:numPr>
          <w:ilvl w:val="0"/>
          <w:numId w:val="2"/>
        </w:numPr>
        <w:jc w:val="both"/>
        <w:rPr>
          <w:rFonts w:asciiTheme="majorHAnsi" w:hAnsiTheme="majorHAnsi"/>
          <w:sz w:val="22"/>
          <w:szCs w:val="22"/>
        </w:rPr>
      </w:pPr>
      <w:r>
        <w:rPr>
          <w:rFonts w:asciiTheme="majorHAnsi" w:hAnsiTheme="majorHAnsi"/>
          <w:sz w:val="22"/>
          <w:szCs w:val="22"/>
        </w:rPr>
        <w:t>Spielregeln</w:t>
      </w:r>
    </w:p>
    <w:p w14:paraId="3C96F6AF" w14:textId="56D82F13" w:rsidR="00DF1C7A" w:rsidRDefault="00DF1C7A" w:rsidP="00DF1C7A">
      <w:pPr>
        <w:pStyle w:val="Listenabsatz"/>
        <w:numPr>
          <w:ilvl w:val="0"/>
          <w:numId w:val="2"/>
        </w:numPr>
        <w:jc w:val="both"/>
        <w:rPr>
          <w:rFonts w:asciiTheme="majorHAnsi" w:hAnsiTheme="majorHAnsi"/>
          <w:sz w:val="22"/>
          <w:szCs w:val="22"/>
        </w:rPr>
      </w:pPr>
      <w:r>
        <w:rPr>
          <w:rFonts w:asciiTheme="majorHAnsi" w:hAnsiTheme="majorHAnsi"/>
          <w:sz w:val="22"/>
          <w:szCs w:val="22"/>
        </w:rPr>
        <w:t xml:space="preserve">Ablauf </w:t>
      </w:r>
    </w:p>
    <w:p w14:paraId="06827BE8" w14:textId="1F6E1F0F" w:rsidR="00DF1C7A" w:rsidRDefault="00DF1C7A" w:rsidP="00DF1C7A">
      <w:pPr>
        <w:pStyle w:val="Listenabsatz"/>
        <w:numPr>
          <w:ilvl w:val="0"/>
          <w:numId w:val="2"/>
        </w:numPr>
        <w:jc w:val="both"/>
        <w:rPr>
          <w:rFonts w:asciiTheme="majorHAnsi" w:hAnsiTheme="majorHAnsi"/>
          <w:sz w:val="22"/>
          <w:szCs w:val="22"/>
        </w:rPr>
      </w:pPr>
      <w:r>
        <w:rPr>
          <w:rFonts w:asciiTheme="majorHAnsi" w:hAnsiTheme="majorHAnsi"/>
          <w:sz w:val="22"/>
          <w:szCs w:val="22"/>
        </w:rPr>
        <w:t>Rollenüberblick</w:t>
      </w:r>
    </w:p>
    <w:p w14:paraId="3E92C3CB" w14:textId="5EAA53E5" w:rsidR="00DF1C7A" w:rsidRPr="00DF1C7A" w:rsidRDefault="00DF1C7A" w:rsidP="00DF1C7A">
      <w:pPr>
        <w:pStyle w:val="Listenabsatz"/>
        <w:numPr>
          <w:ilvl w:val="0"/>
          <w:numId w:val="2"/>
        </w:numPr>
        <w:jc w:val="both"/>
        <w:rPr>
          <w:rFonts w:asciiTheme="majorHAnsi" w:hAnsiTheme="majorHAnsi"/>
          <w:sz w:val="22"/>
          <w:szCs w:val="22"/>
        </w:rPr>
      </w:pPr>
      <w:r>
        <w:rPr>
          <w:rFonts w:asciiTheme="majorHAnsi" w:hAnsiTheme="majorHAnsi"/>
          <w:sz w:val="22"/>
          <w:szCs w:val="22"/>
        </w:rPr>
        <w:t>Rollenkarten</w:t>
      </w:r>
    </w:p>
    <w:p w14:paraId="78401F1A" w14:textId="77777777" w:rsidR="00DF1C7A" w:rsidRPr="00DF1C7A" w:rsidRDefault="00DF1C7A" w:rsidP="00DF1C7A">
      <w:pPr>
        <w:jc w:val="both"/>
        <w:rPr>
          <w:rFonts w:asciiTheme="majorHAnsi" w:hAnsiTheme="majorHAnsi"/>
          <w:sz w:val="22"/>
          <w:szCs w:val="22"/>
        </w:rPr>
      </w:pPr>
    </w:p>
    <w:p w14:paraId="4EF6164A" w14:textId="77777777" w:rsidR="00DF1C7A" w:rsidRDefault="00DF1C7A" w:rsidP="00DF1C7A">
      <w:pPr>
        <w:jc w:val="both"/>
        <w:rPr>
          <w:rFonts w:asciiTheme="majorHAnsi" w:hAnsiTheme="majorHAnsi"/>
          <w:b/>
          <w:sz w:val="22"/>
          <w:szCs w:val="22"/>
        </w:rPr>
      </w:pPr>
    </w:p>
    <w:p w14:paraId="4761630A" w14:textId="77777777" w:rsidR="00DF1C7A" w:rsidRDefault="00DF1C7A" w:rsidP="00DF1C7A">
      <w:pPr>
        <w:jc w:val="both"/>
        <w:rPr>
          <w:rFonts w:asciiTheme="majorHAnsi" w:hAnsiTheme="majorHAnsi"/>
          <w:b/>
          <w:sz w:val="22"/>
          <w:szCs w:val="22"/>
        </w:rPr>
      </w:pPr>
    </w:p>
    <w:p w14:paraId="7E215138" w14:textId="77777777" w:rsidR="00DF1C7A" w:rsidRDefault="00DF1C7A" w:rsidP="00DF1C7A">
      <w:pPr>
        <w:jc w:val="both"/>
        <w:rPr>
          <w:rFonts w:asciiTheme="majorHAnsi" w:hAnsiTheme="majorHAnsi"/>
          <w:b/>
          <w:sz w:val="22"/>
          <w:szCs w:val="22"/>
        </w:rPr>
      </w:pPr>
    </w:p>
    <w:p w14:paraId="5F35C256" w14:textId="77777777" w:rsidR="00DF1C7A" w:rsidRDefault="00DF1C7A" w:rsidP="00DF1C7A">
      <w:pPr>
        <w:jc w:val="both"/>
        <w:rPr>
          <w:rFonts w:asciiTheme="majorHAnsi" w:hAnsiTheme="majorHAnsi"/>
          <w:b/>
          <w:sz w:val="22"/>
          <w:szCs w:val="22"/>
        </w:rPr>
      </w:pPr>
    </w:p>
    <w:p w14:paraId="2C6D33C9" w14:textId="77777777" w:rsidR="00DF1C7A" w:rsidRDefault="00DF1C7A" w:rsidP="00DF1C7A">
      <w:pPr>
        <w:jc w:val="both"/>
        <w:rPr>
          <w:rFonts w:asciiTheme="majorHAnsi" w:hAnsiTheme="majorHAnsi"/>
          <w:b/>
          <w:sz w:val="22"/>
          <w:szCs w:val="22"/>
        </w:rPr>
      </w:pPr>
    </w:p>
    <w:p w14:paraId="746877FD" w14:textId="77777777" w:rsidR="00DF1C7A" w:rsidRDefault="00DF1C7A" w:rsidP="00DF1C7A">
      <w:pPr>
        <w:jc w:val="both"/>
        <w:rPr>
          <w:rFonts w:asciiTheme="majorHAnsi" w:hAnsiTheme="majorHAnsi"/>
          <w:b/>
          <w:sz w:val="22"/>
          <w:szCs w:val="22"/>
        </w:rPr>
      </w:pPr>
    </w:p>
    <w:p w14:paraId="66D01A2C" w14:textId="77777777" w:rsidR="00DF1C7A" w:rsidRDefault="00DF1C7A" w:rsidP="00DF1C7A">
      <w:pPr>
        <w:jc w:val="both"/>
        <w:rPr>
          <w:rFonts w:asciiTheme="majorHAnsi" w:hAnsiTheme="majorHAnsi"/>
          <w:b/>
          <w:sz w:val="22"/>
          <w:szCs w:val="22"/>
        </w:rPr>
      </w:pPr>
    </w:p>
    <w:p w14:paraId="5888EE2A" w14:textId="77777777" w:rsidR="00DF1C7A" w:rsidRDefault="00DF1C7A" w:rsidP="00DF1C7A">
      <w:pPr>
        <w:jc w:val="both"/>
        <w:rPr>
          <w:rFonts w:asciiTheme="majorHAnsi" w:hAnsiTheme="majorHAnsi"/>
          <w:b/>
          <w:sz w:val="22"/>
          <w:szCs w:val="22"/>
        </w:rPr>
      </w:pPr>
    </w:p>
    <w:p w14:paraId="1825957B" w14:textId="77777777" w:rsidR="00DF1C7A" w:rsidRDefault="00DF1C7A" w:rsidP="00DF1C7A">
      <w:pPr>
        <w:jc w:val="both"/>
        <w:rPr>
          <w:rFonts w:asciiTheme="majorHAnsi" w:hAnsiTheme="majorHAnsi"/>
          <w:b/>
          <w:sz w:val="22"/>
          <w:szCs w:val="22"/>
        </w:rPr>
      </w:pPr>
    </w:p>
    <w:p w14:paraId="74E44973" w14:textId="77777777" w:rsidR="00DF1C7A" w:rsidRDefault="00DF1C7A" w:rsidP="00DF1C7A">
      <w:pPr>
        <w:jc w:val="both"/>
        <w:rPr>
          <w:rFonts w:asciiTheme="majorHAnsi" w:hAnsiTheme="majorHAnsi"/>
          <w:b/>
          <w:sz w:val="22"/>
          <w:szCs w:val="22"/>
        </w:rPr>
      </w:pPr>
    </w:p>
    <w:p w14:paraId="74E2C2B3" w14:textId="77777777" w:rsidR="00DF1C7A" w:rsidRDefault="00DF1C7A" w:rsidP="00DF1C7A">
      <w:pPr>
        <w:jc w:val="both"/>
        <w:rPr>
          <w:rFonts w:asciiTheme="majorHAnsi" w:hAnsiTheme="majorHAnsi"/>
          <w:b/>
          <w:sz w:val="22"/>
          <w:szCs w:val="22"/>
        </w:rPr>
      </w:pPr>
    </w:p>
    <w:p w14:paraId="109DC9EA" w14:textId="5B5605E4" w:rsidR="00E138E1" w:rsidRPr="00975CC9" w:rsidRDefault="00DF1C7A" w:rsidP="00DF1C7A">
      <w:pPr>
        <w:jc w:val="both"/>
        <w:rPr>
          <w:rFonts w:asciiTheme="majorHAnsi" w:hAnsiTheme="majorHAnsi"/>
          <w:b/>
          <w:sz w:val="22"/>
          <w:szCs w:val="22"/>
        </w:rPr>
      </w:pPr>
      <w:r>
        <w:rPr>
          <w:rFonts w:asciiTheme="majorHAnsi" w:hAnsiTheme="majorHAnsi"/>
          <w:b/>
          <w:sz w:val="22"/>
          <w:szCs w:val="22"/>
        </w:rPr>
        <w:lastRenderedPageBreak/>
        <w:t>Ausgangssituation</w:t>
      </w:r>
    </w:p>
    <w:p w14:paraId="7FFA1944" w14:textId="77777777" w:rsidR="00DA132F" w:rsidRPr="00975CC9" w:rsidRDefault="00DA132F" w:rsidP="00DF1C7A">
      <w:pPr>
        <w:jc w:val="both"/>
        <w:rPr>
          <w:rFonts w:asciiTheme="majorHAnsi" w:hAnsiTheme="majorHAnsi"/>
          <w:sz w:val="22"/>
          <w:szCs w:val="22"/>
        </w:rPr>
      </w:pPr>
    </w:p>
    <w:p w14:paraId="1057BE19" w14:textId="29B346F5" w:rsidR="00E138E1" w:rsidRPr="00975CC9" w:rsidRDefault="00E138E1" w:rsidP="00DF1C7A">
      <w:pPr>
        <w:jc w:val="both"/>
        <w:rPr>
          <w:rFonts w:asciiTheme="majorHAnsi" w:hAnsiTheme="majorHAnsi"/>
          <w:sz w:val="22"/>
          <w:szCs w:val="22"/>
        </w:rPr>
      </w:pPr>
      <w:r w:rsidRPr="00975CC9">
        <w:rPr>
          <w:rFonts w:asciiTheme="majorHAnsi" w:hAnsiTheme="majorHAnsi"/>
          <w:sz w:val="22"/>
          <w:szCs w:val="22"/>
        </w:rPr>
        <w:t xml:space="preserve">Tabakistan ist ein mittelgroßes Industrieland, in dem Tabak angebaut und weiterverarbeitet wird. In öffentlichen Gebäuden sowie im </w:t>
      </w:r>
      <w:r w:rsidR="00397241" w:rsidRPr="00975CC9">
        <w:rPr>
          <w:rFonts w:asciiTheme="majorHAnsi" w:hAnsiTheme="majorHAnsi"/>
          <w:sz w:val="22"/>
          <w:szCs w:val="22"/>
        </w:rPr>
        <w:t>öffentlichen Personenn</w:t>
      </w:r>
      <w:r w:rsidRPr="00975CC9">
        <w:rPr>
          <w:rFonts w:asciiTheme="majorHAnsi" w:hAnsiTheme="majorHAnsi"/>
          <w:sz w:val="22"/>
          <w:szCs w:val="22"/>
        </w:rPr>
        <w:t xml:space="preserve">ahverkehr gibt es seit einigen Jahren ein generelles Rauchverbot. Es gibt allerdings noch </w:t>
      </w:r>
      <w:r w:rsidR="00E157A6" w:rsidRPr="00975CC9">
        <w:rPr>
          <w:rFonts w:asciiTheme="majorHAnsi" w:hAnsiTheme="majorHAnsi"/>
          <w:sz w:val="22"/>
          <w:szCs w:val="22"/>
        </w:rPr>
        <w:t xml:space="preserve">keine </w:t>
      </w:r>
      <w:r w:rsidR="00397241" w:rsidRPr="00975CC9">
        <w:rPr>
          <w:rFonts w:asciiTheme="majorHAnsi" w:hAnsiTheme="majorHAnsi"/>
          <w:sz w:val="22"/>
          <w:szCs w:val="22"/>
        </w:rPr>
        <w:t xml:space="preserve">gesetzliche </w:t>
      </w:r>
      <w:r w:rsidRPr="00975CC9">
        <w:rPr>
          <w:rFonts w:asciiTheme="majorHAnsi" w:hAnsiTheme="majorHAnsi"/>
          <w:sz w:val="22"/>
          <w:szCs w:val="22"/>
        </w:rPr>
        <w:t xml:space="preserve">Regelung für das Rauchen oder </w:t>
      </w:r>
      <w:r w:rsidR="00397241" w:rsidRPr="00975CC9">
        <w:rPr>
          <w:rFonts w:asciiTheme="majorHAnsi" w:hAnsiTheme="majorHAnsi"/>
          <w:sz w:val="22"/>
          <w:szCs w:val="22"/>
        </w:rPr>
        <w:t>Nichtrauchen</w:t>
      </w:r>
      <w:r w:rsidRPr="00975CC9">
        <w:rPr>
          <w:rFonts w:asciiTheme="majorHAnsi" w:hAnsiTheme="majorHAnsi"/>
          <w:sz w:val="22"/>
          <w:szCs w:val="22"/>
        </w:rPr>
        <w:t xml:space="preserve"> in der Gastronomie. </w:t>
      </w:r>
      <w:r w:rsidR="00D65E5A" w:rsidRPr="00975CC9">
        <w:rPr>
          <w:rFonts w:asciiTheme="majorHAnsi" w:hAnsiTheme="majorHAnsi"/>
          <w:sz w:val="22"/>
          <w:szCs w:val="22"/>
        </w:rPr>
        <w:t>Diese Regelung soll nun vereinbart werden: gibt es ein striktes Rauchverbot, einige Ausnahmeregelungen</w:t>
      </w:r>
      <w:r w:rsidR="00397241" w:rsidRPr="00975CC9">
        <w:rPr>
          <w:rFonts w:asciiTheme="majorHAnsi" w:hAnsiTheme="majorHAnsi"/>
          <w:sz w:val="22"/>
          <w:szCs w:val="22"/>
        </w:rPr>
        <w:t xml:space="preserve"> (z. B. für </w:t>
      </w:r>
      <w:proofErr w:type="spellStart"/>
      <w:r w:rsidR="00397241" w:rsidRPr="00975CC9">
        <w:rPr>
          <w:rFonts w:asciiTheme="majorHAnsi" w:hAnsiTheme="majorHAnsi"/>
          <w:sz w:val="22"/>
          <w:szCs w:val="22"/>
        </w:rPr>
        <w:t>Einraumkneipen</w:t>
      </w:r>
      <w:proofErr w:type="spellEnd"/>
      <w:r w:rsidR="00397241" w:rsidRPr="00975CC9">
        <w:rPr>
          <w:rFonts w:asciiTheme="majorHAnsi" w:hAnsiTheme="majorHAnsi"/>
          <w:sz w:val="22"/>
          <w:szCs w:val="22"/>
        </w:rPr>
        <w:t xml:space="preserve"> oder abgetrennte Räume)</w:t>
      </w:r>
      <w:r w:rsidR="00D65E5A" w:rsidRPr="00975CC9">
        <w:rPr>
          <w:rFonts w:asciiTheme="majorHAnsi" w:hAnsiTheme="majorHAnsi"/>
          <w:sz w:val="22"/>
          <w:szCs w:val="22"/>
        </w:rPr>
        <w:t xml:space="preserve"> oder bleibt das Rauchen erlaubt. </w:t>
      </w:r>
    </w:p>
    <w:p w14:paraId="262F4F18" w14:textId="77777777" w:rsidR="00DA132F" w:rsidRPr="00975CC9" w:rsidRDefault="00DA132F" w:rsidP="00DF1C7A">
      <w:pPr>
        <w:jc w:val="both"/>
        <w:rPr>
          <w:rFonts w:asciiTheme="majorHAnsi" w:hAnsiTheme="majorHAnsi"/>
          <w:sz w:val="22"/>
          <w:szCs w:val="22"/>
        </w:rPr>
      </w:pPr>
    </w:p>
    <w:p w14:paraId="1AE84699" w14:textId="707AD562" w:rsidR="00DA132F" w:rsidRPr="00975CC9" w:rsidRDefault="00DF1C7A" w:rsidP="00DF1C7A">
      <w:pPr>
        <w:jc w:val="both"/>
        <w:rPr>
          <w:rFonts w:asciiTheme="majorHAnsi" w:hAnsiTheme="majorHAnsi"/>
          <w:b/>
          <w:sz w:val="22"/>
          <w:szCs w:val="22"/>
        </w:rPr>
      </w:pPr>
      <w:r>
        <w:rPr>
          <w:rFonts w:asciiTheme="majorHAnsi" w:hAnsiTheme="majorHAnsi"/>
          <w:b/>
          <w:sz w:val="22"/>
          <w:szCs w:val="22"/>
        </w:rPr>
        <w:t>Spielr</w:t>
      </w:r>
      <w:r w:rsidR="00DA132F" w:rsidRPr="00975CC9">
        <w:rPr>
          <w:rFonts w:asciiTheme="majorHAnsi" w:hAnsiTheme="majorHAnsi"/>
          <w:b/>
          <w:sz w:val="22"/>
          <w:szCs w:val="22"/>
        </w:rPr>
        <w:t>egeln</w:t>
      </w:r>
    </w:p>
    <w:p w14:paraId="5BE912A8" w14:textId="06CD8225" w:rsidR="00DA132F" w:rsidRPr="00975CC9" w:rsidRDefault="00DA132F"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Jede*r soll sich an seine*ihre Rolle halten.</w:t>
      </w:r>
    </w:p>
    <w:p w14:paraId="177D94EB" w14:textId="758DB781" w:rsidR="00DA132F" w:rsidRPr="00975CC9" w:rsidRDefault="003259D8"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Passende Anrede der anderen Spielteilnehmer*innen:</w:t>
      </w:r>
      <w:r w:rsidR="00DA132F" w:rsidRPr="00975CC9">
        <w:rPr>
          <w:rFonts w:asciiTheme="majorHAnsi" w:hAnsiTheme="majorHAnsi"/>
          <w:sz w:val="22"/>
          <w:szCs w:val="22"/>
        </w:rPr>
        <w:t xml:space="preserve"> Vertreter</w:t>
      </w:r>
      <w:r w:rsidR="004A3A77" w:rsidRPr="00975CC9">
        <w:rPr>
          <w:rFonts w:asciiTheme="majorHAnsi" w:hAnsiTheme="majorHAnsi"/>
          <w:sz w:val="22"/>
          <w:szCs w:val="22"/>
        </w:rPr>
        <w:t>*in</w:t>
      </w:r>
      <w:r w:rsidR="00DA132F" w:rsidRPr="00975CC9">
        <w:rPr>
          <w:rFonts w:asciiTheme="majorHAnsi" w:hAnsiTheme="majorHAnsi"/>
          <w:sz w:val="22"/>
          <w:szCs w:val="22"/>
        </w:rPr>
        <w:t xml:space="preserve"> </w:t>
      </w:r>
      <w:r w:rsidR="004A3A77" w:rsidRPr="00975CC9">
        <w:rPr>
          <w:rFonts w:asciiTheme="majorHAnsi" w:hAnsiTheme="majorHAnsi"/>
          <w:sz w:val="22"/>
          <w:szCs w:val="22"/>
        </w:rPr>
        <w:t>des</w:t>
      </w:r>
      <w:r w:rsidR="00DA132F" w:rsidRPr="00975CC9">
        <w:rPr>
          <w:rFonts w:asciiTheme="majorHAnsi" w:hAnsiTheme="majorHAnsi"/>
          <w:sz w:val="22"/>
          <w:szCs w:val="22"/>
        </w:rPr>
        <w:t xml:space="preserve"> Konzer</w:t>
      </w:r>
      <w:r w:rsidRPr="00975CC9">
        <w:rPr>
          <w:rFonts w:asciiTheme="majorHAnsi" w:hAnsiTheme="majorHAnsi"/>
          <w:sz w:val="22"/>
          <w:szCs w:val="22"/>
        </w:rPr>
        <w:t>ns</w:t>
      </w:r>
      <w:r w:rsidR="004A3A77" w:rsidRPr="00975CC9">
        <w:rPr>
          <w:rFonts w:asciiTheme="majorHAnsi" w:hAnsiTheme="majorHAnsi"/>
          <w:sz w:val="22"/>
          <w:szCs w:val="22"/>
        </w:rPr>
        <w:t xml:space="preserve"> </w:t>
      </w:r>
      <w:proofErr w:type="spellStart"/>
      <w:r w:rsidR="004A3A77" w:rsidRPr="00975CC9">
        <w:rPr>
          <w:rFonts w:asciiTheme="majorHAnsi" w:hAnsiTheme="majorHAnsi"/>
          <w:sz w:val="22"/>
          <w:szCs w:val="22"/>
        </w:rPr>
        <w:t>xy</w:t>
      </w:r>
      <w:proofErr w:type="spellEnd"/>
      <w:r w:rsidRPr="00975CC9">
        <w:rPr>
          <w:rFonts w:asciiTheme="majorHAnsi" w:hAnsiTheme="majorHAnsi"/>
          <w:sz w:val="22"/>
          <w:szCs w:val="22"/>
        </w:rPr>
        <w:t>, Minist</w:t>
      </w:r>
      <w:r w:rsidRPr="00975CC9">
        <w:rPr>
          <w:rFonts w:asciiTheme="majorHAnsi" w:hAnsiTheme="majorHAnsi"/>
          <w:sz w:val="22"/>
          <w:szCs w:val="22"/>
        </w:rPr>
        <w:t>e</w:t>
      </w:r>
      <w:r w:rsidRPr="00975CC9">
        <w:rPr>
          <w:rFonts w:asciiTheme="majorHAnsi" w:hAnsiTheme="majorHAnsi"/>
          <w:sz w:val="22"/>
          <w:szCs w:val="22"/>
        </w:rPr>
        <w:t>riums</w:t>
      </w:r>
      <w:r w:rsidR="004A3A77" w:rsidRPr="00975CC9">
        <w:rPr>
          <w:rFonts w:asciiTheme="majorHAnsi" w:hAnsiTheme="majorHAnsi"/>
          <w:sz w:val="22"/>
          <w:szCs w:val="22"/>
        </w:rPr>
        <w:t xml:space="preserve"> </w:t>
      </w:r>
      <w:proofErr w:type="spellStart"/>
      <w:r w:rsidR="004A3A77" w:rsidRPr="00975CC9">
        <w:rPr>
          <w:rFonts w:asciiTheme="majorHAnsi" w:hAnsiTheme="majorHAnsi"/>
          <w:sz w:val="22"/>
          <w:szCs w:val="22"/>
        </w:rPr>
        <w:t>xy</w:t>
      </w:r>
      <w:proofErr w:type="spellEnd"/>
      <w:r w:rsidRPr="00975CC9">
        <w:rPr>
          <w:rFonts w:asciiTheme="majorHAnsi" w:hAnsiTheme="majorHAnsi"/>
          <w:sz w:val="22"/>
          <w:szCs w:val="22"/>
        </w:rPr>
        <w:t xml:space="preserve">, Verbands </w:t>
      </w:r>
      <w:proofErr w:type="spellStart"/>
      <w:r w:rsidR="004A3A77" w:rsidRPr="00975CC9">
        <w:rPr>
          <w:rFonts w:asciiTheme="majorHAnsi" w:hAnsiTheme="majorHAnsi"/>
          <w:sz w:val="22"/>
          <w:szCs w:val="22"/>
        </w:rPr>
        <w:t>xy</w:t>
      </w:r>
      <w:proofErr w:type="spellEnd"/>
      <w:r w:rsidR="004A3A77" w:rsidRPr="00975CC9">
        <w:rPr>
          <w:rFonts w:asciiTheme="majorHAnsi" w:hAnsiTheme="majorHAnsi"/>
          <w:sz w:val="22"/>
          <w:szCs w:val="22"/>
        </w:rPr>
        <w:t xml:space="preserve"> </w:t>
      </w:r>
      <w:r w:rsidR="004A1CA4">
        <w:rPr>
          <w:rFonts w:asciiTheme="majorHAnsi" w:hAnsiTheme="majorHAnsi"/>
          <w:sz w:val="22"/>
          <w:szCs w:val="22"/>
        </w:rPr>
        <w:t>etc. und s</w:t>
      </w:r>
      <w:r w:rsidRPr="00975CC9">
        <w:rPr>
          <w:rFonts w:asciiTheme="majorHAnsi" w:hAnsiTheme="majorHAnsi"/>
          <w:sz w:val="22"/>
          <w:szCs w:val="22"/>
        </w:rPr>
        <w:t>iezen. (Dies soll dabei helfen Distanz zur eigenen Meinung aufzubauen und besser in die Rolle zu kommen.)</w:t>
      </w:r>
    </w:p>
    <w:p w14:paraId="0A739587" w14:textId="2F455231" w:rsidR="004A3A77" w:rsidRPr="00E02EC7" w:rsidRDefault="003259D8"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Keine Zwischengespräche! Reden</w:t>
      </w:r>
      <w:r w:rsidR="00DA132F" w:rsidRPr="00975CC9">
        <w:rPr>
          <w:rFonts w:asciiTheme="majorHAnsi" w:hAnsiTheme="majorHAnsi"/>
          <w:sz w:val="22"/>
          <w:szCs w:val="22"/>
        </w:rPr>
        <w:t xml:space="preserve"> darf in der formalen Debatte immer nur der</w:t>
      </w:r>
      <w:r w:rsidRPr="00975CC9">
        <w:rPr>
          <w:rFonts w:asciiTheme="majorHAnsi" w:hAnsiTheme="majorHAnsi"/>
          <w:sz w:val="22"/>
          <w:szCs w:val="22"/>
        </w:rPr>
        <w:t>*die</w:t>
      </w:r>
      <w:r w:rsidR="00DA132F" w:rsidRPr="00975CC9">
        <w:rPr>
          <w:rFonts w:asciiTheme="majorHAnsi" w:hAnsiTheme="majorHAnsi"/>
          <w:sz w:val="22"/>
          <w:szCs w:val="22"/>
        </w:rPr>
        <w:t>, dem</w:t>
      </w:r>
      <w:r w:rsidRPr="00975CC9">
        <w:rPr>
          <w:rFonts w:asciiTheme="majorHAnsi" w:hAnsiTheme="majorHAnsi"/>
          <w:sz w:val="22"/>
          <w:szCs w:val="22"/>
        </w:rPr>
        <w:t>*der</w:t>
      </w:r>
      <w:r w:rsidR="00DA132F" w:rsidRPr="00975CC9">
        <w:rPr>
          <w:rFonts w:asciiTheme="majorHAnsi" w:hAnsiTheme="majorHAnsi"/>
          <w:sz w:val="22"/>
          <w:szCs w:val="22"/>
        </w:rPr>
        <w:t xml:space="preserve"> das Wort </w:t>
      </w:r>
      <w:r w:rsidRPr="00975CC9">
        <w:rPr>
          <w:rFonts w:asciiTheme="majorHAnsi" w:hAnsiTheme="majorHAnsi"/>
          <w:sz w:val="22"/>
          <w:szCs w:val="22"/>
        </w:rPr>
        <w:t xml:space="preserve">vom Vorsitz </w:t>
      </w:r>
      <w:r w:rsidR="00DA132F" w:rsidRPr="00975CC9">
        <w:rPr>
          <w:rFonts w:asciiTheme="majorHAnsi" w:hAnsiTheme="majorHAnsi"/>
          <w:sz w:val="22"/>
          <w:szCs w:val="22"/>
        </w:rPr>
        <w:t>erteilt wurde</w:t>
      </w:r>
      <w:r w:rsidRPr="00975CC9">
        <w:rPr>
          <w:rFonts w:asciiTheme="majorHAnsi" w:hAnsiTheme="majorHAnsi"/>
          <w:sz w:val="22"/>
          <w:szCs w:val="22"/>
        </w:rPr>
        <w:t>.</w:t>
      </w:r>
      <w:r w:rsidR="00C75881" w:rsidRPr="00975CC9">
        <w:rPr>
          <w:rFonts w:asciiTheme="majorHAnsi" w:hAnsiTheme="majorHAnsi"/>
          <w:sz w:val="22"/>
          <w:szCs w:val="22"/>
        </w:rPr>
        <w:t xml:space="preserve"> (Möglich: Wenn man mit potentiellen Partnern Kontakt während der Debatte aufnehmen möchte, kann man </w:t>
      </w:r>
      <w:proofErr w:type="spellStart"/>
      <w:r w:rsidR="00C75881" w:rsidRPr="00975CC9">
        <w:rPr>
          <w:rFonts w:asciiTheme="majorHAnsi" w:hAnsiTheme="majorHAnsi"/>
          <w:sz w:val="22"/>
          <w:szCs w:val="22"/>
        </w:rPr>
        <w:t>Zettelchen</w:t>
      </w:r>
      <w:proofErr w:type="spellEnd"/>
      <w:r w:rsidR="00C75881" w:rsidRPr="00975CC9">
        <w:rPr>
          <w:rFonts w:asciiTheme="majorHAnsi" w:hAnsiTheme="majorHAnsi"/>
          <w:sz w:val="22"/>
          <w:szCs w:val="22"/>
        </w:rPr>
        <w:t xml:space="preserve"> schreiben.)</w:t>
      </w:r>
    </w:p>
    <w:p w14:paraId="59856E0C" w14:textId="77777777" w:rsidR="00E02EC7" w:rsidRDefault="00E02EC7" w:rsidP="00DF1C7A">
      <w:pPr>
        <w:jc w:val="both"/>
        <w:rPr>
          <w:rFonts w:asciiTheme="majorHAnsi" w:hAnsiTheme="majorHAnsi"/>
          <w:b/>
          <w:sz w:val="22"/>
          <w:szCs w:val="22"/>
        </w:rPr>
      </w:pPr>
    </w:p>
    <w:p w14:paraId="2F9B4510" w14:textId="77777777" w:rsidR="00DA132F" w:rsidRPr="00975CC9" w:rsidRDefault="00DA132F" w:rsidP="00DF1C7A">
      <w:pPr>
        <w:jc w:val="both"/>
        <w:rPr>
          <w:rFonts w:asciiTheme="majorHAnsi" w:hAnsiTheme="majorHAnsi"/>
          <w:b/>
          <w:sz w:val="22"/>
          <w:szCs w:val="22"/>
        </w:rPr>
      </w:pPr>
      <w:r w:rsidRPr="00975CC9">
        <w:rPr>
          <w:rFonts w:asciiTheme="majorHAnsi" w:hAnsiTheme="majorHAnsi"/>
          <w:b/>
          <w:sz w:val="22"/>
          <w:szCs w:val="22"/>
        </w:rPr>
        <w:t>Ablauf</w:t>
      </w:r>
    </w:p>
    <w:p w14:paraId="2F65913C" w14:textId="7A612B35" w:rsidR="004A3A77" w:rsidRPr="00975CC9" w:rsidRDefault="003259D8"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Der </w:t>
      </w:r>
      <w:r w:rsidR="00DA132F" w:rsidRPr="00975CC9">
        <w:rPr>
          <w:rFonts w:asciiTheme="majorHAnsi" w:hAnsiTheme="majorHAnsi"/>
          <w:sz w:val="22"/>
          <w:szCs w:val="22"/>
        </w:rPr>
        <w:t xml:space="preserve">Vorsitz </w:t>
      </w:r>
      <w:r w:rsidR="00030761" w:rsidRPr="00975CC9">
        <w:rPr>
          <w:rFonts w:asciiTheme="majorHAnsi" w:hAnsiTheme="majorHAnsi"/>
          <w:sz w:val="22"/>
          <w:szCs w:val="22"/>
        </w:rPr>
        <w:t xml:space="preserve">eröffnet die Sitzung und </w:t>
      </w:r>
      <w:r w:rsidR="00DA132F" w:rsidRPr="00975CC9">
        <w:rPr>
          <w:rFonts w:asciiTheme="majorHAnsi" w:hAnsiTheme="majorHAnsi"/>
          <w:sz w:val="22"/>
          <w:szCs w:val="22"/>
        </w:rPr>
        <w:t>fragt der Reihe nach die Anwesenheit ab und</w:t>
      </w:r>
      <w:r w:rsidR="004A3A77" w:rsidRPr="00975CC9">
        <w:rPr>
          <w:rFonts w:asciiTheme="majorHAnsi" w:hAnsiTheme="majorHAnsi"/>
          <w:sz w:val="22"/>
          <w:szCs w:val="22"/>
        </w:rPr>
        <w:t xml:space="preserve"> gibt dann die Mehrheitsverhältnisse an.</w:t>
      </w:r>
    </w:p>
    <w:p w14:paraId="72B532E7" w14:textId="2BE4FABB" w:rsidR="00DA132F" w:rsidRPr="00975CC9" w:rsidRDefault="004A3A77"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Er kann anschließend jedem*r Teilnehmer*in das Wort (etwa 30 Sekunden) für ein Eingang</w:t>
      </w:r>
      <w:r w:rsidRPr="00975CC9">
        <w:rPr>
          <w:rFonts w:asciiTheme="majorHAnsi" w:hAnsiTheme="majorHAnsi"/>
          <w:sz w:val="22"/>
          <w:szCs w:val="22"/>
        </w:rPr>
        <w:t>s</w:t>
      </w:r>
      <w:r w:rsidRPr="00975CC9">
        <w:rPr>
          <w:rFonts w:asciiTheme="majorHAnsi" w:hAnsiTheme="majorHAnsi"/>
          <w:sz w:val="22"/>
          <w:szCs w:val="22"/>
        </w:rPr>
        <w:t xml:space="preserve">statement erteilen. </w:t>
      </w:r>
    </w:p>
    <w:p w14:paraId="2F22F47A" w14:textId="553F20BF" w:rsidR="00DA132F" w:rsidRPr="00975CC9" w:rsidRDefault="00C75881"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Der Vorsitz öffnet die Rede</w:t>
      </w:r>
      <w:r w:rsidR="00DA132F" w:rsidRPr="00975CC9">
        <w:rPr>
          <w:rFonts w:asciiTheme="majorHAnsi" w:hAnsiTheme="majorHAnsi"/>
          <w:sz w:val="22"/>
          <w:szCs w:val="22"/>
        </w:rPr>
        <w:t>liste</w:t>
      </w:r>
    </w:p>
    <w:p w14:paraId="6B09C63B" w14:textId="124C717B" w:rsidR="00DA132F" w:rsidRPr="00975CC9" w:rsidRDefault="00DA132F" w:rsidP="00DF1C7A">
      <w:pPr>
        <w:pStyle w:val="Listenabsatz"/>
        <w:numPr>
          <w:ilvl w:val="1"/>
          <w:numId w:val="1"/>
        </w:numPr>
        <w:jc w:val="both"/>
        <w:rPr>
          <w:rFonts w:asciiTheme="majorHAnsi" w:hAnsiTheme="majorHAnsi"/>
          <w:sz w:val="22"/>
          <w:szCs w:val="22"/>
        </w:rPr>
      </w:pPr>
      <w:r w:rsidRPr="00975CC9">
        <w:rPr>
          <w:rFonts w:asciiTheme="majorHAnsi" w:hAnsiTheme="majorHAnsi"/>
          <w:sz w:val="22"/>
          <w:szCs w:val="22"/>
        </w:rPr>
        <w:t>Jede</w:t>
      </w:r>
      <w:r w:rsidR="00C75881" w:rsidRPr="00975CC9">
        <w:rPr>
          <w:rFonts w:asciiTheme="majorHAnsi" w:hAnsiTheme="majorHAnsi"/>
          <w:sz w:val="22"/>
          <w:szCs w:val="22"/>
        </w:rPr>
        <w:t>*</w:t>
      </w:r>
      <w:r w:rsidRPr="00975CC9">
        <w:rPr>
          <w:rFonts w:asciiTheme="majorHAnsi" w:hAnsiTheme="majorHAnsi"/>
          <w:sz w:val="22"/>
          <w:szCs w:val="22"/>
        </w:rPr>
        <w:t>r Teilnehmer</w:t>
      </w:r>
      <w:r w:rsidR="00C75881" w:rsidRPr="00975CC9">
        <w:rPr>
          <w:rFonts w:asciiTheme="majorHAnsi" w:hAnsiTheme="majorHAnsi"/>
          <w:sz w:val="22"/>
          <w:szCs w:val="22"/>
        </w:rPr>
        <w:t>*in</w:t>
      </w:r>
      <w:r w:rsidRPr="00975CC9">
        <w:rPr>
          <w:rFonts w:asciiTheme="majorHAnsi" w:hAnsiTheme="majorHAnsi"/>
          <w:sz w:val="22"/>
          <w:szCs w:val="22"/>
        </w:rPr>
        <w:t xml:space="preserve"> kan</w:t>
      </w:r>
      <w:r w:rsidR="00C75881" w:rsidRPr="00975CC9">
        <w:rPr>
          <w:rFonts w:asciiTheme="majorHAnsi" w:hAnsiTheme="majorHAnsi"/>
          <w:sz w:val="22"/>
          <w:szCs w:val="22"/>
        </w:rPr>
        <w:t>n mit Handzeichen auf die Rede</w:t>
      </w:r>
      <w:r w:rsidRPr="00975CC9">
        <w:rPr>
          <w:rFonts w:asciiTheme="majorHAnsi" w:hAnsiTheme="majorHAnsi"/>
          <w:sz w:val="22"/>
          <w:szCs w:val="22"/>
        </w:rPr>
        <w:t xml:space="preserve">liste </w:t>
      </w:r>
      <w:r w:rsidR="00C75881" w:rsidRPr="00975CC9">
        <w:rPr>
          <w:rFonts w:asciiTheme="majorHAnsi" w:hAnsiTheme="majorHAnsi"/>
          <w:sz w:val="22"/>
          <w:szCs w:val="22"/>
        </w:rPr>
        <w:t>gesetzt</w:t>
      </w:r>
      <w:r w:rsidRPr="00975CC9">
        <w:rPr>
          <w:rFonts w:asciiTheme="majorHAnsi" w:hAnsiTheme="majorHAnsi"/>
          <w:sz w:val="22"/>
          <w:szCs w:val="22"/>
        </w:rPr>
        <w:t xml:space="preserve"> werden, jede</w:t>
      </w:r>
      <w:r w:rsidR="00C75881" w:rsidRPr="00975CC9">
        <w:rPr>
          <w:rFonts w:asciiTheme="majorHAnsi" w:hAnsiTheme="majorHAnsi"/>
          <w:sz w:val="22"/>
          <w:szCs w:val="22"/>
        </w:rPr>
        <w:t>*</w:t>
      </w:r>
      <w:r w:rsidRPr="00975CC9">
        <w:rPr>
          <w:rFonts w:asciiTheme="majorHAnsi" w:hAnsiTheme="majorHAnsi"/>
          <w:sz w:val="22"/>
          <w:szCs w:val="22"/>
        </w:rPr>
        <w:t>r Teilnehmer</w:t>
      </w:r>
      <w:r w:rsidR="00C75881" w:rsidRPr="00975CC9">
        <w:rPr>
          <w:rFonts w:asciiTheme="majorHAnsi" w:hAnsiTheme="majorHAnsi"/>
          <w:sz w:val="22"/>
          <w:szCs w:val="22"/>
        </w:rPr>
        <w:t>*in</w:t>
      </w:r>
      <w:r w:rsidRPr="00975CC9">
        <w:rPr>
          <w:rFonts w:asciiTheme="majorHAnsi" w:hAnsiTheme="majorHAnsi"/>
          <w:sz w:val="22"/>
          <w:szCs w:val="22"/>
        </w:rPr>
        <w:t xml:space="preserve"> darf nur ein Mal zur selben Zeit auf der Redner</w:t>
      </w:r>
      <w:r w:rsidR="004A1CA4">
        <w:rPr>
          <w:rFonts w:asciiTheme="majorHAnsi" w:hAnsiTheme="majorHAnsi"/>
          <w:sz w:val="22"/>
          <w:szCs w:val="22"/>
        </w:rPr>
        <w:t>*innen</w:t>
      </w:r>
      <w:r w:rsidRPr="00975CC9">
        <w:rPr>
          <w:rFonts w:asciiTheme="majorHAnsi" w:hAnsiTheme="majorHAnsi"/>
          <w:sz w:val="22"/>
          <w:szCs w:val="22"/>
        </w:rPr>
        <w:t>liste stehen</w:t>
      </w:r>
      <w:r w:rsidR="00C75881" w:rsidRPr="00975CC9">
        <w:rPr>
          <w:rFonts w:asciiTheme="majorHAnsi" w:hAnsiTheme="majorHAnsi"/>
          <w:sz w:val="22"/>
          <w:szCs w:val="22"/>
        </w:rPr>
        <w:t>.</w:t>
      </w:r>
    </w:p>
    <w:p w14:paraId="7106C46F" w14:textId="2189EC92" w:rsidR="00DA132F" w:rsidRPr="00975CC9" w:rsidRDefault="00DA132F" w:rsidP="00DF1C7A">
      <w:pPr>
        <w:pStyle w:val="Listenabsatz"/>
        <w:numPr>
          <w:ilvl w:val="1"/>
          <w:numId w:val="1"/>
        </w:numPr>
        <w:jc w:val="both"/>
        <w:rPr>
          <w:rFonts w:asciiTheme="majorHAnsi" w:hAnsiTheme="majorHAnsi"/>
          <w:sz w:val="22"/>
          <w:szCs w:val="22"/>
        </w:rPr>
      </w:pPr>
      <w:r w:rsidRPr="00975CC9">
        <w:rPr>
          <w:rFonts w:asciiTheme="majorHAnsi" w:hAnsiTheme="majorHAnsi"/>
          <w:sz w:val="22"/>
          <w:szCs w:val="22"/>
        </w:rPr>
        <w:t>Jede</w:t>
      </w:r>
      <w:r w:rsidR="00C75881" w:rsidRPr="00975CC9">
        <w:rPr>
          <w:rFonts w:asciiTheme="majorHAnsi" w:hAnsiTheme="majorHAnsi"/>
          <w:sz w:val="22"/>
          <w:szCs w:val="22"/>
        </w:rPr>
        <w:t>*</w:t>
      </w:r>
      <w:r w:rsidRPr="00975CC9">
        <w:rPr>
          <w:rFonts w:asciiTheme="majorHAnsi" w:hAnsiTheme="majorHAnsi"/>
          <w:sz w:val="22"/>
          <w:szCs w:val="22"/>
        </w:rPr>
        <w:t>r Redner</w:t>
      </w:r>
      <w:r w:rsidR="00C75881" w:rsidRPr="00975CC9">
        <w:rPr>
          <w:rFonts w:asciiTheme="majorHAnsi" w:hAnsiTheme="majorHAnsi"/>
          <w:sz w:val="22"/>
          <w:szCs w:val="22"/>
        </w:rPr>
        <w:t>*in</w:t>
      </w:r>
      <w:r w:rsidRPr="00975CC9">
        <w:rPr>
          <w:rFonts w:asciiTheme="majorHAnsi" w:hAnsiTheme="majorHAnsi"/>
          <w:sz w:val="22"/>
          <w:szCs w:val="22"/>
        </w:rPr>
        <w:t xml:space="preserve"> hat anderthalb Minuten Zeit</w:t>
      </w:r>
      <w:r w:rsidR="00C75881" w:rsidRPr="00975CC9">
        <w:rPr>
          <w:rFonts w:asciiTheme="majorHAnsi" w:hAnsiTheme="majorHAnsi"/>
          <w:sz w:val="22"/>
          <w:szCs w:val="22"/>
        </w:rPr>
        <w:t>. (Diese Zeit kann der Vorsitz festl</w:t>
      </w:r>
      <w:r w:rsidR="00C75881" w:rsidRPr="00975CC9">
        <w:rPr>
          <w:rFonts w:asciiTheme="majorHAnsi" w:hAnsiTheme="majorHAnsi"/>
          <w:sz w:val="22"/>
          <w:szCs w:val="22"/>
        </w:rPr>
        <w:t>e</w:t>
      </w:r>
      <w:r w:rsidR="00C75881" w:rsidRPr="00975CC9">
        <w:rPr>
          <w:rFonts w:asciiTheme="majorHAnsi" w:hAnsiTheme="majorHAnsi"/>
          <w:sz w:val="22"/>
          <w:szCs w:val="22"/>
        </w:rPr>
        <w:t>gen)</w:t>
      </w:r>
      <w:r w:rsidRPr="00975CC9">
        <w:rPr>
          <w:rFonts w:asciiTheme="majorHAnsi" w:hAnsiTheme="majorHAnsi"/>
          <w:sz w:val="22"/>
          <w:szCs w:val="22"/>
        </w:rPr>
        <w:t xml:space="preserve"> </w:t>
      </w:r>
    </w:p>
    <w:p w14:paraId="2BAAD208" w14:textId="7104A3C0" w:rsidR="00DA132F" w:rsidRPr="00975CC9" w:rsidRDefault="00C75881" w:rsidP="00DF1C7A">
      <w:pPr>
        <w:pStyle w:val="Listenabsatz"/>
        <w:numPr>
          <w:ilvl w:val="1"/>
          <w:numId w:val="1"/>
        </w:numPr>
        <w:jc w:val="both"/>
        <w:rPr>
          <w:rFonts w:asciiTheme="majorHAnsi" w:hAnsiTheme="majorHAnsi"/>
          <w:sz w:val="22"/>
          <w:szCs w:val="22"/>
        </w:rPr>
      </w:pPr>
      <w:r w:rsidRPr="00975CC9">
        <w:rPr>
          <w:rFonts w:asciiTheme="majorHAnsi" w:hAnsiTheme="majorHAnsi"/>
          <w:sz w:val="22"/>
          <w:szCs w:val="22"/>
        </w:rPr>
        <w:t>Mögliche Ergänzung: W</w:t>
      </w:r>
      <w:r w:rsidR="00DA132F" w:rsidRPr="00975CC9">
        <w:rPr>
          <w:rFonts w:asciiTheme="majorHAnsi" w:hAnsiTheme="majorHAnsi"/>
          <w:sz w:val="22"/>
          <w:szCs w:val="22"/>
        </w:rPr>
        <w:t xml:space="preserve">enn nach </w:t>
      </w:r>
      <w:r w:rsidRPr="00975CC9">
        <w:rPr>
          <w:rFonts w:asciiTheme="majorHAnsi" w:hAnsiTheme="majorHAnsi"/>
          <w:sz w:val="22"/>
          <w:szCs w:val="22"/>
        </w:rPr>
        <w:t>einem</w:t>
      </w:r>
      <w:r w:rsidR="00DA132F" w:rsidRPr="00975CC9">
        <w:rPr>
          <w:rFonts w:asciiTheme="majorHAnsi" w:hAnsiTheme="majorHAnsi"/>
          <w:sz w:val="22"/>
          <w:szCs w:val="22"/>
        </w:rPr>
        <w:t xml:space="preserve"> Redebeitrag noch Zeit ist, kann der</w:t>
      </w:r>
      <w:r w:rsidRPr="00975CC9">
        <w:rPr>
          <w:rFonts w:asciiTheme="majorHAnsi" w:hAnsiTheme="majorHAnsi"/>
          <w:sz w:val="22"/>
          <w:szCs w:val="22"/>
        </w:rPr>
        <w:t>*die</w:t>
      </w:r>
      <w:r w:rsidR="00DA132F" w:rsidRPr="00975CC9">
        <w:rPr>
          <w:rFonts w:asciiTheme="majorHAnsi" w:hAnsiTheme="majorHAnsi"/>
          <w:sz w:val="22"/>
          <w:szCs w:val="22"/>
        </w:rPr>
        <w:t xml:space="preserve"> Re</w:t>
      </w:r>
      <w:r w:rsidR="00DA132F" w:rsidRPr="00975CC9">
        <w:rPr>
          <w:rFonts w:asciiTheme="majorHAnsi" w:hAnsiTheme="majorHAnsi"/>
          <w:sz w:val="22"/>
          <w:szCs w:val="22"/>
        </w:rPr>
        <w:t>d</w:t>
      </w:r>
      <w:r w:rsidR="00DA132F" w:rsidRPr="00975CC9">
        <w:rPr>
          <w:rFonts w:asciiTheme="majorHAnsi" w:hAnsiTheme="majorHAnsi"/>
          <w:sz w:val="22"/>
          <w:szCs w:val="22"/>
        </w:rPr>
        <w:t>ner</w:t>
      </w:r>
      <w:r w:rsidRPr="00975CC9">
        <w:rPr>
          <w:rFonts w:asciiTheme="majorHAnsi" w:hAnsiTheme="majorHAnsi"/>
          <w:sz w:val="22"/>
          <w:szCs w:val="22"/>
        </w:rPr>
        <w:t>*in</w:t>
      </w:r>
      <w:r w:rsidR="00DA132F" w:rsidRPr="00975CC9">
        <w:rPr>
          <w:rFonts w:asciiTheme="majorHAnsi" w:hAnsiTheme="majorHAnsi"/>
          <w:sz w:val="22"/>
          <w:szCs w:val="22"/>
        </w:rPr>
        <w:t xml:space="preserve"> entweder seine</w:t>
      </w:r>
      <w:r w:rsidRPr="00975CC9">
        <w:rPr>
          <w:rFonts w:asciiTheme="majorHAnsi" w:hAnsiTheme="majorHAnsi"/>
          <w:sz w:val="22"/>
          <w:szCs w:val="22"/>
        </w:rPr>
        <w:t>*ihre</w:t>
      </w:r>
      <w:r w:rsidR="00DA132F" w:rsidRPr="00975CC9">
        <w:rPr>
          <w:rFonts w:asciiTheme="majorHAnsi" w:hAnsiTheme="majorHAnsi"/>
          <w:sz w:val="22"/>
          <w:szCs w:val="22"/>
        </w:rPr>
        <w:t xml:space="preserve"> Zeit abgeben oder sich für Fragen </w:t>
      </w:r>
      <w:r w:rsidRPr="00975CC9">
        <w:rPr>
          <w:rFonts w:asciiTheme="majorHAnsi" w:hAnsiTheme="majorHAnsi"/>
          <w:sz w:val="22"/>
          <w:szCs w:val="22"/>
        </w:rPr>
        <w:t>offen erklären.</w:t>
      </w:r>
      <w:r w:rsidR="00DA132F" w:rsidRPr="00975CC9">
        <w:rPr>
          <w:rFonts w:asciiTheme="majorHAnsi" w:hAnsiTheme="majorHAnsi"/>
          <w:sz w:val="22"/>
          <w:szCs w:val="22"/>
        </w:rPr>
        <w:t xml:space="preserve"> </w:t>
      </w:r>
    </w:p>
    <w:p w14:paraId="5348528C" w14:textId="64B412C8" w:rsidR="00DA132F" w:rsidRPr="00975CC9" w:rsidRDefault="00DA132F" w:rsidP="00DF1C7A">
      <w:pPr>
        <w:pStyle w:val="Listenabsatz"/>
        <w:numPr>
          <w:ilvl w:val="2"/>
          <w:numId w:val="1"/>
        </w:numPr>
        <w:jc w:val="both"/>
        <w:rPr>
          <w:rFonts w:asciiTheme="majorHAnsi" w:hAnsiTheme="majorHAnsi"/>
          <w:sz w:val="22"/>
          <w:szCs w:val="22"/>
        </w:rPr>
      </w:pPr>
      <w:r w:rsidRPr="00975CC9">
        <w:rPr>
          <w:rFonts w:asciiTheme="majorHAnsi" w:hAnsiTheme="majorHAnsi"/>
          <w:sz w:val="22"/>
          <w:szCs w:val="22"/>
        </w:rPr>
        <w:t>Wenn er</w:t>
      </w:r>
      <w:r w:rsidR="00C75881" w:rsidRPr="00975CC9">
        <w:rPr>
          <w:rFonts w:asciiTheme="majorHAnsi" w:hAnsiTheme="majorHAnsi"/>
          <w:sz w:val="22"/>
          <w:szCs w:val="22"/>
        </w:rPr>
        <w:t>*sie</w:t>
      </w:r>
      <w:r w:rsidRPr="00975CC9">
        <w:rPr>
          <w:rFonts w:asciiTheme="majorHAnsi" w:hAnsiTheme="majorHAnsi"/>
          <w:sz w:val="22"/>
          <w:szCs w:val="22"/>
        </w:rPr>
        <w:t xml:space="preserve"> seine Zeit abgibt, kann der</w:t>
      </w:r>
      <w:r w:rsidR="00C75881" w:rsidRPr="00975CC9">
        <w:rPr>
          <w:rFonts w:asciiTheme="majorHAnsi" w:hAnsiTheme="majorHAnsi"/>
          <w:sz w:val="22"/>
          <w:szCs w:val="22"/>
        </w:rPr>
        <w:t>*die</w:t>
      </w:r>
      <w:r w:rsidRPr="00975CC9">
        <w:rPr>
          <w:rFonts w:asciiTheme="majorHAnsi" w:hAnsiTheme="majorHAnsi"/>
          <w:sz w:val="22"/>
          <w:szCs w:val="22"/>
        </w:rPr>
        <w:t xml:space="preserve"> nächste Redner</w:t>
      </w:r>
      <w:r w:rsidR="00C75881" w:rsidRPr="00975CC9">
        <w:rPr>
          <w:rFonts w:asciiTheme="majorHAnsi" w:hAnsiTheme="majorHAnsi"/>
          <w:sz w:val="22"/>
          <w:szCs w:val="22"/>
        </w:rPr>
        <w:t>*in</w:t>
      </w:r>
      <w:r w:rsidRPr="00975CC9">
        <w:rPr>
          <w:rFonts w:asciiTheme="majorHAnsi" w:hAnsiTheme="majorHAnsi"/>
          <w:sz w:val="22"/>
          <w:szCs w:val="22"/>
        </w:rPr>
        <w:t xml:space="preserve"> sprechen </w:t>
      </w:r>
    </w:p>
    <w:p w14:paraId="1893B64E" w14:textId="0DA7C81C" w:rsidR="00DA132F" w:rsidRPr="00975CC9" w:rsidRDefault="00DA132F" w:rsidP="00DF1C7A">
      <w:pPr>
        <w:pStyle w:val="Listenabsatz"/>
        <w:numPr>
          <w:ilvl w:val="2"/>
          <w:numId w:val="1"/>
        </w:numPr>
        <w:jc w:val="both"/>
        <w:rPr>
          <w:rFonts w:asciiTheme="majorHAnsi" w:hAnsiTheme="majorHAnsi"/>
          <w:sz w:val="22"/>
          <w:szCs w:val="22"/>
        </w:rPr>
      </w:pPr>
      <w:r w:rsidRPr="00975CC9">
        <w:rPr>
          <w:rFonts w:asciiTheme="majorHAnsi" w:hAnsiTheme="majorHAnsi"/>
          <w:sz w:val="22"/>
          <w:szCs w:val="22"/>
        </w:rPr>
        <w:t>Wenn er</w:t>
      </w:r>
      <w:r w:rsidR="00C75881" w:rsidRPr="00975CC9">
        <w:rPr>
          <w:rFonts w:asciiTheme="majorHAnsi" w:hAnsiTheme="majorHAnsi"/>
          <w:sz w:val="22"/>
          <w:szCs w:val="22"/>
        </w:rPr>
        <w:t>*sie</w:t>
      </w:r>
      <w:r w:rsidRPr="00975CC9">
        <w:rPr>
          <w:rFonts w:asciiTheme="majorHAnsi" w:hAnsiTheme="majorHAnsi"/>
          <w:sz w:val="22"/>
          <w:szCs w:val="22"/>
        </w:rPr>
        <w:t xml:space="preserve"> sich für Fragen </w:t>
      </w:r>
      <w:r w:rsidR="00C75881" w:rsidRPr="00975CC9">
        <w:rPr>
          <w:rFonts w:asciiTheme="majorHAnsi" w:hAnsiTheme="majorHAnsi"/>
          <w:sz w:val="22"/>
          <w:szCs w:val="22"/>
        </w:rPr>
        <w:t>offen erklärt</w:t>
      </w:r>
      <w:r w:rsidRPr="00975CC9">
        <w:rPr>
          <w:rFonts w:asciiTheme="majorHAnsi" w:hAnsiTheme="majorHAnsi"/>
          <w:sz w:val="22"/>
          <w:szCs w:val="22"/>
        </w:rPr>
        <w:t>, können die anderen Teilne</w:t>
      </w:r>
      <w:r w:rsidRPr="00975CC9">
        <w:rPr>
          <w:rFonts w:asciiTheme="majorHAnsi" w:hAnsiTheme="majorHAnsi"/>
          <w:sz w:val="22"/>
          <w:szCs w:val="22"/>
        </w:rPr>
        <w:t>h</w:t>
      </w:r>
      <w:r w:rsidRPr="00975CC9">
        <w:rPr>
          <w:rFonts w:asciiTheme="majorHAnsi" w:hAnsiTheme="majorHAnsi"/>
          <w:sz w:val="22"/>
          <w:szCs w:val="22"/>
        </w:rPr>
        <w:t>mer</w:t>
      </w:r>
      <w:r w:rsidR="00C75881" w:rsidRPr="00975CC9">
        <w:rPr>
          <w:rFonts w:asciiTheme="majorHAnsi" w:hAnsiTheme="majorHAnsi"/>
          <w:sz w:val="22"/>
          <w:szCs w:val="22"/>
        </w:rPr>
        <w:t>*innen</w:t>
      </w:r>
      <w:r w:rsidRPr="00975CC9">
        <w:rPr>
          <w:rFonts w:asciiTheme="majorHAnsi" w:hAnsiTheme="majorHAnsi"/>
          <w:sz w:val="22"/>
          <w:szCs w:val="22"/>
        </w:rPr>
        <w:t xml:space="preserve"> aufzeigen, wenn sie eine Frage haben. Der Vorsitz nimmt eine Frage dran, der</w:t>
      </w:r>
      <w:r w:rsidR="00C75881" w:rsidRPr="00975CC9">
        <w:rPr>
          <w:rFonts w:asciiTheme="majorHAnsi" w:hAnsiTheme="majorHAnsi"/>
          <w:sz w:val="22"/>
          <w:szCs w:val="22"/>
        </w:rPr>
        <w:t>*die</w:t>
      </w:r>
      <w:r w:rsidRPr="00975CC9">
        <w:rPr>
          <w:rFonts w:asciiTheme="majorHAnsi" w:hAnsiTheme="majorHAnsi"/>
          <w:sz w:val="22"/>
          <w:szCs w:val="22"/>
        </w:rPr>
        <w:t xml:space="preserve"> Redner</w:t>
      </w:r>
      <w:r w:rsidR="00C75881" w:rsidRPr="00975CC9">
        <w:rPr>
          <w:rFonts w:asciiTheme="majorHAnsi" w:hAnsiTheme="majorHAnsi"/>
          <w:sz w:val="22"/>
          <w:szCs w:val="22"/>
        </w:rPr>
        <w:t>*in</w:t>
      </w:r>
      <w:r w:rsidRPr="00975CC9">
        <w:rPr>
          <w:rFonts w:asciiTheme="majorHAnsi" w:hAnsiTheme="majorHAnsi"/>
          <w:sz w:val="22"/>
          <w:szCs w:val="22"/>
        </w:rPr>
        <w:t xml:space="preserve"> hat seine</w:t>
      </w:r>
      <w:r w:rsidR="00C75881" w:rsidRPr="00975CC9">
        <w:rPr>
          <w:rFonts w:asciiTheme="majorHAnsi" w:hAnsiTheme="majorHAnsi"/>
          <w:sz w:val="22"/>
          <w:szCs w:val="22"/>
        </w:rPr>
        <w:t>*ihre verbliebende Redezeit zum A</w:t>
      </w:r>
      <w:r w:rsidRPr="00975CC9">
        <w:rPr>
          <w:rFonts w:asciiTheme="majorHAnsi" w:hAnsiTheme="majorHAnsi"/>
          <w:sz w:val="22"/>
          <w:szCs w:val="22"/>
        </w:rPr>
        <w:t>ntworten. (Die Frage zählt nicht zur Redezeit</w:t>
      </w:r>
      <w:proofErr w:type="gramStart"/>
      <w:r w:rsidRPr="00975CC9">
        <w:rPr>
          <w:rFonts w:asciiTheme="majorHAnsi" w:hAnsiTheme="majorHAnsi"/>
          <w:sz w:val="22"/>
          <w:szCs w:val="22"/>
        </w:rPr>
        <w:t>, darf</w:t>
      </w:r>
      <w:proofErr w:type="gramEnd"/>
      <w:r w:rsidRPr="00975CC9">
        <w:rPr>
          <w:rFonts w:asciiTheme="majorHAnsi" w:hAnsiTheme="majorHAnsi"/>
          <w:sz w:val="22"/>
          <w:szCs w:val="22"/>
        </w:rPr>
        <w:t xml:space="preserve"> aber </w:t>
      </w:r>
      <w:r w:rsidR="00C75881" w:rsidRPr="00975CC9">
        <w:rPr>
          <w:rFonts w:asciiTheme="majorHAnsi" w:hAnsiTheme="majorHAnsi"/>
          <w:sz w:val="22"/>
          <w:szCs w:val="22"/>
        </w:rPr>
        <w:t xml:space="preserve">auch </w:t>
      </w:r>
      <w:r w:rsidRPr="00975CC9">
        <w:rPr>
          <w:rFonts w:asciiTheme="majorHAnsi" w:hAnsiTheme="majorHAnsi"/>
          <w:sz w:val="22"/>
          <w:szCs w:val="22"/>
        </w:rPr>
        <w:t>nicht genutzt werden</w:t>
      </w:r>
      <w:r w:rsidR="00C75881" w:rsidRPr="00975CC9">
        <w:rPr>
          <w:rFonts w:asciiTheme="majorHAnsi" w:hAnsiTheme="majorHAnsi"/>
          <w:sz w:val="22"/>
          <w:szCs w:val="22"/>
        </w:rPr>
        <w:t>,</w:t>
      </w:r>
      <w:r w:rsidRPr="00975CC9">
        <w:rPr>
          <w:rFonts w:asciiTheme="majorHAnsi" w:hAnsiTheme="majorHAnsi"/>
          <w:sz w:val="22"/>
          <w:szCs w:val="22"/>
        </w:rPr>
        <w:t xml:space="preserve"> um ein Statement abzugeben!)</w:t>
      </w:r>
    </w:p>
    <w:p w14:paraId="75C581F5" w14:textId="6D7A6565" w:rsidR="00DA132F" w:rsidRPr="00975CC9" w:rsidRDefault="00DA132F"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Der Vorsitz fragt außerd</w:t>
      </w:r>
      <w:r w:rsidR="00C75881" w:rsidRPr="00975CC9">
        <w:rPr>
          <w:rFonts w:asciiTheme="majorHAnsi" w:hAnsiTheme="majorHAnsi"/>
          <w:sz w:val="22"/>
          <w:szCs w:val="22"/>
        </w:rPr>
        <w:t>em nach Anträgen der Anwesenden und leitet die Abstimmung über die gestellten Anträge. F</w:t>
      </w:r>
      <w:r w:rsidRPr="00975CC9">
        <w:rPr>
          <w:rFonts w:asciiTheme="majorHAnsi" w:hAnsiTheme="majorHAnsi"/>
          <w:sz w:val="22"/>
          <w:szCs w:val="22"/>
        </w:rPr>
        <w:t>olgende Anträge sind möglich</w:t>
      </w:r>
      <w:r w:rsidR="00C75881" w:rsidRPr="00975CC9">
        <w:rPr>
          <w:rFonts w:asciiTheme="majorHAnsi" w:hAnsiTheme="majorHAnsi"/>
          <w:sz w:val="22"/>
          <w:szCs w:val="22"/>
        </w:rPr>
        <w:t>:</w:t>
      </w:r>
    </w:p>
    <w:p w14:paraId="351799FA" w14:textId="77777777" w:rsidR="00DA132F" w:rsidRPr="00975CC9" w:rsidRDefault="00DA132F" w:rsidP="00DF1C7A">
      <w:pPr>
        <w:pStyle w:val="Listenabsatz"/>
        <w:numPr>
          <w:ilvl w:val="1"/>
          <w:numId w:val="1"/>
        </w:numPr>
        <w:jc w:val="both"/>
        <w:rPr>
          <w:rFonts w:asciiTheme="majorHAnsi" w:hAnsiTheme="majorHAnsi"/>
          <w:sz w:val="22"/>
          <w:szCs w:val="22"/>
        </w:rPr>
      </w:pPr>
      <w:r w:rsidRPr="00975CC9">
        <w:rPr>
          <w:rFonts w:asciiTheme="majorHAnsi" w:hAnsiTheme="majorHAnsi"/>
          <w:sz w:val="22"/>
          <w:szCs w:val="22"/>
        </w:rPr>
        <w:t>Antrag auf formelle Debatte</w:t>
      </w:r>
    </w:p>
    <w:p w14:paraId="657ADCF7" w14:textId="77777777" w:rsidR="00DA132F" w:rsidRPr="00975CC9" w:rsidRDefault="00DA132F" w:rsidP="00DF1C7A">
      <w:pPr>
        <w:pStyle w:val="Listenabsatz"/>
        <w:numPr>
          <w:ilvl w:val="2"/>
          <w:numId w:val="1"/>
        </w:numPr>
        <w:jc w:val="both"/>
        <w:rPr>
          <w:rFonts w:asciiTheme="majorHAnsi" w:hAnsiTheme="majorHAnsi"/>
          <w:sz w:val="22"/>
          <w:szCs w:val="22"/>
        </w:rPr>
      </w:pPr>
      <w:r w:rsidRPr="00975CC9">
        <w:rPr>
          <w:rFonts w:asciiTheme="majorHAnsi" w:hAnsiTheme="majorHAnsi"/>
          <w:sz w:val="22"/>
          <w:szCs w:val="22"/>
        </w:rPr>
        <w:t>Einfache Mehrheit, keine Enthaltungen</w:t>
      </w:r>
    </w:p>
    <w:p w14:paraId="357BE512" w14:textId="1A5BA097" w:rsidR="00DA132F" w:rsidRPr="00975CC9" w:rsidRDefault="00DA132F" w:rsidP="00DF1C7A">
      <w:pPr>
        <w:pStyle w:val="Listenabsatz"/>
        <w:numPr>
          <w:ilvl w:val="2"/>
          <w:numId w:val="1"/>
        </w:numPr>
        <w:jc w:val="both"/>
        <w:rPr>
          <w:rFonts w:asciiTheme="majorHAnsi" w:hAnsiTheme="majorHAnsi"/>
          <w:sz w:val="22"/>
          <w:szCs w:val="22"/>
        </w:rPr>
      </w:pPr>
      <w:r w:rsidRPr="00975CC9">
        <w:rPr>
          <w:rFonts w:asciiTheme="majorHAnsi" w:hAnsiTheme="majorHAnsi"/>
          <w:sz w:val="22"/>
          <w:szCs w:val="22"/>
        </w:rPr>
        <w:t>Wer einen Antrag auf formelle Debatte stellt, muss Zeitrahmen (Dauer und individuelle Redezeit) und Thema nennen. Ist der Antrag angenommen, e</w:t>
      </w:r>
      <w:r w:rsidRPr="00975CC9">
        <w:rPr>
          <w:rFonts w:asciiTheme="majorHAnsi" w:hAnsiTheme="majorHAnsi"/>
          <w:sz w:val="22"/>
          <w:szCs w:val="22"/>
        </w:rPr>
        <w:t>r</w:t>
      </w:r>
      <w:r w:rsidRPr="00975CC9">
        <w:rPr>
          <w:rFonts w:asciiTheme="majorHAnsi" w:hAnsiTheme="majorHAnsi"/>
          <w:sz w:val="22"/>
          <w:szCs w:val="22"/>
        </w:rPr>
        <w:t>teilt der Vorsitz das Wort Redner</w:t>
      </w:r>
      <w:r w:rsidR="00030761" w:rsidRPr="00975CC9">
        <w:rPr>
          <w:rFonts w:asciiTheme="majorHAnsi" w:hAnsiTheme="majorHAnsi"/>
          <w:sz w:val="22"/>
          <w:szCs w:val="22"/>
        </w:rPr>
        <w:t>*innen</w:t>
      </w:r>
      <w:r w:rsidRPr="00975CC9">
        <w:rPr>
          <w:rFonts w:asciiTheme="majorHAnsi" w:hAnsiTheme="majorHAnsi"/>
          <w:sz w:val="22"/>
          <w:szCs w:val="22"/>
        </w:rPr>
        <w:t>, die dies wünschen</w:t>
      </w:r>
      <w:r w:rsidR="00030761" w:rsidRPr="00975CC9">
        <w:rPr>
          <w:rFonts w:asciiTheme="majorHAnsi" w:hAnsiTheme="majorHAnsi"/>
          <w:sz w:val="22"/>
          <w:szCs w:val="22"/>
        </w:rPr>
        <w:t>.</w:t>
      </w:r>
      <w:r w:rsidRPr="00975CC9">
        <w:rPr>
          <w:rFonts w:asciiTheme="majorHAnsi" w:hAnsiTheme="majorHAnsi"/>
          <w:sz w:val="22"/>
          <w:szCs w:val="22"/>
        </w:rPr>
        <w:t xml:space="preserve"> </w:t>
      </w:r>
    </w:p>
    <w:p w14:paraId="6D0FA83F" w14:textId="77777777" w:rsidR="00DA132F" w:rsidRPr="00975CC9" w:rsidRDefault="00DA132F" w:rsidP="00DF1C7A">
      <w:pPr>
        <w:pStyle w:val="Listenabsatz"/>
        <w:numPr>
          <w:ilvl w:val="1"/>
          <w:numId w:val="1"/>
        </w:numPr>
        <w:jc w:val="both"/>
        <w:rPr>
          <w:rFonts w:asciiTheme="majorHAnsi" w:hAnsiTheme="majorHAnsi"/>
          <w:sz w:val="22"/>
          <w:szCs w:val="22"/>
        </w:rPr>
      </w:pPr>
      <w:r w:rsidRPr="00975CC9">
        <w:rPr>
          <w:rFonts w:asciiTheme="majorHAnsi" w:hAnsiTheme="majorHAnsi"/>
          <w:sz w:val="22"/>
          <w:szCs w:val="22"/>
        </w:rPr>
        <w:t xml:space="preserve">Antrag auf informelle Debatte </w:t>
      </w:r>
    </w:p>
    <w:p w14:paraId="0CB66862" w14:textId="77777777" w:rsidR="00DA132F" w:rsidRPr="00975CC9" w:rsidRDefault="00DA132F" w:rsidP="00DF1C7A">
      <w:pPr>
        <w:pStyle w:val="Listenabsatz"/>
        <w:numPr>
          <w:ilvl w:val="2"/>
          <w:numId w:val="1"/>
        </w:numPr>
        <w:jc w:val="both"/>
        <w:rPr>
          <w:rFonts w:asciiTheme="majorHAnsi" w:hAnsiTheme="majorHAnsi"/>
          <w:sz w:val="22"/>
          <w:szCs w:val="22"/>
        </w:rPr>
      </w:pPr>
      <w:r w:rsidRPr="00975CC9">
        <w:rPr>
          <w:rFonts w:asciiTheme="majorHAnsi" w:hAnsiTheme="majorHAnsi"/>
          <w:sz w:val="22"/>
          <w:szCs w:val="22"/>
        </w:rPr>
        <w:t>Einfache Mehrheit, keine Enthaltungen</w:t>
      </w:r>
    </w:p>
    <w:p w14:paraId="4CCF35DE" w14:textId="042B96EF" w:rsidR="00DA132F" w:rsidRPr="00975CC9" w:rsidRDefault="00DA132F" w:rsidP="00DF1C7A">
      <w:pPr>
        <w:pStyle w:val="Listenabsatz"/>
        <w:numPr>
          <w:ilvl w:val="2"/>
          <w:numId w:val="1"/>
        </w:numPr>
        <w:jc w:val="both"/>
        <w:rPr>
          <w:rFonts w:asciiTheme="majorHAnsi" w:hAnsiTheme="majorHAnsi"/>
          <w:sz w:val="22"/>
          <w:szCs w:val="22"/>
        </w:rPr>
      </w:pPr>
      <w:r w:rsidRPr="00975CC9">
        <w:rPr>
          <w:rFonts w:asciiTheme="majorHAnsi" w:hAnsiTheme="majorHAnsi"/>
          <w:sz w:val="22"/>
          <w:szCs w:val="22"/>
        </w:rPr>
        <w:t>Wer einen Antrag auf informelle Debatte stellt, muss nur den Zeitrahmen festlegen, da sich die Teilnehmer*</w:t>
      </w:r>
      <w:proofErr w:type="gramStart"/>
      <w:r w:rsidRPr="00975CC9">
        <w:rPr>
          <w:rFonts w:asciiTheme="majorHAnsi" w:hAnsiTheme="majorHAnsi"/>
          <w:sz w:val="22"/>
          <w:szCs w:val="22"/>
        </w:rPr>
        <w:t>innen bei einer solchen Debatte frei im Raum</w:t>
      </w:r>
      <w:proofErr w:type="gramEnd"/>
      <w:r w:rsidRPr="00975CC9">
        <w:rPr>
          <w:rFonts w:asciiTheme="majorHAnsi" w:hAnsiTheme="majorHAnsi"/>
          <w:sz w:val="22"/>
          <w:szCs w:val="22"/>
        </w:rPr>
        <w:t xml:space="preserve"> bewegen können </w:t>
      </w:r>
      <w:r w:rsidR="000E70F1" w:rsidRPr="00975CC9">
        <w:rPr>
          <w:rFonts w:asciiTheme="majorHAnsi" w:hAnsiTheme="majorHAnsi"/>
          <w:sz w:val="22"/>
          <w:szCs w:val="22"/>
        </w:rPr>
        <w:t xml:space="preserve">und es keine Redezeit </w:t>
      </w:r>
      <w:r w:rsidR="00030761" w:rsidRPr="00975CC9">
        <w:rPr>
          <w:rFonts w:asciiTheme="majorHAnsi" w:hAnsiTheme="majorHAnsi"/>
          <w:sz w:val="22"/>
          <w:szCs w:val="22"/>
        </w:rPr>
        <w:t>gibt</w:t>
      </w:r>
      <w:r w:rsidR="000E70F1" w:rsidRPr="00975CC9">
        <w:rPr>
          <w:rFonts w:asciiTheme="majorHAnsi" w:hAnsiTheme="majorHAnsi"/>
          <w:sz w:val="22"/>
          <w:szCs w:val="22"/>
        </w:rPr>
        <w:t>.</w:t>
      </w:r>
      <w:r w:rsidR="00030761" w:rsidRPr="00975CC9">
        <w:rPr>
          <w:rFonts w:asciiTheme="majorHAnsi" w:hAnsiTheme="majorHAnsi"/>
          <w:sz w:val="22"/>
          <w:szCs w:val="22"/>
        </w:rPr>
        <w:t xml:space="preserve"> Der Antragsteller kann, muss aber nicht, ein Thema nennen.</w:t>
      </w:r>
    </w:p>
    <w:p w14:paraId="44525D51" w14:textId="77777777" w:rsidR="00DA132F" w:rsidRPr="00975CC9" w:rsidRDefault="00DA132F" w:rsidP="00DF1C7A">
      <w:pPr>
        <w:pStyle w:val="Listenabsatz"/>
        <w:numPr>
          <w:ilvl w:val="1"/>
          <w:numId w:val="1"/>
        </w:numPr>
        <w:jc w:val="both"/>
        <w:rPr>
          <w:rFonts w:asciiTheme="majorHAnsi" w:hAnsiTheme="majorHAnsi"/>
          <w:sz w:val="22"/>
          <w:szCs w:val="22"/>
        </w:rPr>
      </w:pPr>
      <w:r w:rsidRPr="00975CC9">
        <w:rPr>
          <w:rFonts w:asciiTheme="majorHAnsi" w:hAnsiTheme="majorHAnsi"/>
          <w:sz w:val="22"/>
          <w:szCs w:val="22"/>
        </w:rPr>
        <w:t xml:space="preserve">Antrag einen Vorschlag einzureichen </w:t>
      </w:r>
    </w:p>
    <w:p w14:paraId="26D2B3D6" w14:textId="0B90D339" w:rsidR="00DA132F" w:rsidRPr="00975CC9" w:rsidRDefault="00DA132F" w:rsidP="00DF1C7A">
      <w:pPr>
        <w:pStyle w:val="Listenabsatz"/>
        <w:numPr>
          <w:ilvl w:val="2"/>
          <w:numId w:val="1"/>
        </w:numPr>
        <w:jc w:val="both"/>
        <w:rPr>
          <w:rFonts w:asciiTheme="majorHAnsi" w:hAnsiTheme="majorHAnsi"/>
          <w:sz w:val="22"/>
          <w:szCs w:val="22"/>
        </w:rPr>
      </w:pPr>
      <w:r w:rsidRPr="00975CC9">
        <w:rPr>
          <w:rFonts w:asciiTheme="majorHAnsi" w:hAnsiTheme="majorHAnsi"/>
          <w:sz w:val="22"/>
          <w:szCs w:val="22"/>
        </w:rPr>
        <w:t xml:space="preserve">Einfache Mehrheit, keine Enthaltungen </w:t>
      </w:r>
      <w:r w:rsidR="00C75881" w:rsidRPr="00975CC9">
        <w:rPr>
          <w:rFonts w:asciiTheme="majorHAnsi" w:hAnsiTheme="majorHAnsi"/>
          <w:sz w:val="22"/>
          <w:szCs w:val="22"/>
        </w:rPr>
        <w:t>(Andere Möglichkeit: Absolute Mehrheit, Enthaltungen möglich)</w:t>
      </w:r>
    </w:p>
    <w:p w14:paraId="7C49D030" w14:textId="6BA5E999" w:rsidR="00DA132F" w:rsidRPr="00975CC9" w:rsidRDefault="00030761" w:rsidP="00DF1C7A">
      <w:pPr>
        <w:pStyle w:val="Listenabsatz"/>
        <w:numPr>
          <w:ilvl w:val="2"/>
          <w:numId w:val="1"/>
        </w:numPr>
        <w:jc w:val="both"/>
        <w:rPr>
          <w:rFonts w:asciiTheme="majorHAnsi" w:hAnsiTheme="majorHAnsi"/>
          <w:sz w:val="22"/>
          <w:szCs w:val="22"/>
        </w:rPr>
      </w:pPr>
      <w:r w:rsidRPr="00975CC9">
        <w:rPr>
          <w:rFonts w:asciiTheme="majorHAnsi" w:hAnsiTheme="majorHAnsi"/>
          <w:sz w:val="22"/>
          <w:szCs w:val="22"/>
        </w:rPr>
        <w:t xml:space="preserve">Wer diesen Antrag stellt, </w:t>
      </w:r>
      <w:r w:rsidR="00DA132F" w:rsidRPr="00975CC9">
        <w:rPr>
          <w:rFonts w:asciiTheme="majorHAnsi" w:hAnsiTheme="majorHAnsi"/>
          <w:sz w:val="22"/>
          <w:szCs w:val="22"/>
        </w:rPr>
        <w:t>liest seinen Vorschlag laut vor. Anschließend hat er</w:t>
      </w:r>
      <w:r w:rsidRPr="00975CC9">
        <w:rPr>
          <w:rFonts w:asciiTheme="majorHAnsi" w:hAnsiTheme="majorHAnsi"/>
          <w:sz w:val="22"/>
          <w:szCs w:val="22"/>
        </w:rPr>
        <w:t>*sie</w:t>
      </w:r>
      <w:r w:rsidR="00DA132F" w:rsidRPr="00975CC9">
        <w:rPr>
          <w:rFonts w:asciiTheme="majorHAnsi" w:hAnsiTheme="majorHAnsi"/>
          <w:sz w:val="22"/>
          <w:szCs w:val="22"/>
        </w:rPr>
        <w:t xml:space="preserve"> das Recht für einen vom Vorsitz festgelegten Zeitrahmen für den Vo</w:t>
      </w:r>
      <w:r w:rsidR="00DA132F" w:rsidRPr="00975CC9">
        <w:rPr>
          <w:rFonts w:asciiTheme="majorHAnsi" w:hAnsiTheme="majorHAnsi"/>
          <w:sz w:val="22"/>
          <w:szCs w:val="22"/>
        </w:rPr>
        <w:t>r</w:t>
      </w:r>
      <w:r w:rsidR="00DA132F" w:rsidRPr="00975CC9">
        <w:rPr>
          <w:rFonts w:asciiTheme="majorHAnsi" w:hAnsiTheme="majorHAnsi"/>
          <w:sz w:val="22"/>
          <w:szCs w:val="22"/>
        </w:rPr>
        <w:t>schlag zu sprechen. Anschließend darf ein*e andere*r Teilnehmer*in – s</w:t>
      </w:r>
      <w:r w:rsidR="00DA132F" w:rsidRPr="00975CC9">
        <w:rPr>
          <w:rFonts w:asciiTheme="majorHAnsi" w:hAnsiTheme="majorHAnsi"/>
          <w:sz w:val="22"/>
          <w:szCs w:val="22"/>
        </w:rPr>
        <w:t>o</w:t>
      </w:r>
      <w:r w:rsidR="00DA132F" w:rsidRPr="00975CC9">
        <w:rPr>
          <w:rFonts w:asciiTheme="majorHAnsi" w:hAnsiTheme="majorHAnsi"/>
          <w:sz w:val="22"/>
          <w:szCs w:val="22"/>
        </w:rPr>
        <w:t xml:space="preserve">fern es diese*n gibt – für die gleiche Zeit gegen den Antrag sprechen. Danach kommt es zur Abstimmung. </w:t>
      </w:r>
    </w:p>
    <w:p w14:paraId="3DE4982D" w14:textId="7119ADFC" w:rsidR="00D65E5A" w:rsidRPr="00E02EC7" w:rsidRDefault="00030761"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Der Vorsitz beendet die Sitzung, wenn ein Vorschlag angenommen wurde oder die Zeit vo</w:t>
      </w:r>
      <w:r w:rsidRPr="00975CC9">
        <w:rPr>
          <w:rFonts w:asciiTheme="majorHAnsi" w:hAnsiTheme="majorHAnsi"/>
          <w:sz w:val="22"/>
          <w:szCs w:val="22"/>
        </w:rPr>
        <w:t>r</w:t>
      </w:r>
      <w:r w:rsidRPr="00975CC9">
        <w:rPr>
          <w:rFonts w:asciiTheme="majorHAnsi" w:hAnsiTheme="majorHAnsi"/>
          <w:sz w:val="22"/>
          <w:szCs w:val="22"/>
        </w:rPr>
        <w:t xml:space="preserve">bei ist. </w:t>
      </w:r>
    </w:p>
    <w:p w14:paraId="621FC4F5" w14:textId="77777777" w:rsidR="00E5527E" w:rsidRDefault="00E5527E" w:rsidP="00DF1C7A">
      <w:pPr>
        <w:jc w:val="both"/>
        <w:rPr>
          <w:rFonts w:asciiTheme="majorHAnsi" w:hAnsiTheme="majorHAnsi"/>
          <w:b/>
          <w:sz w:val="22"/>
          <w:szCs w:val="22"/>
        </w:rPr>
      </w:pPr>
    </w:p>
    <w:p w14:paraId="451B9C09" w14:textId="77D3CF2E" w:rsidR="00030761" w:rsidRPr="00E5527E" w:rsidRDefault="00030761" w:rsidP="00DF1C7A">
      <w:pPr>
        <w:jc w:val="both"/>
        <w:rPr>
          <w:rFonts w:asciiTheme="majorHAnsi" w:hAnsiTheme="majorHAnsi"/>
          <w:b/>
          <w:sz w:val="22"/>
          <w:szCs w:val="22"/>
        </w:rPr>
      </w:pPr>
      <w:r w:rsidRPr="00975CC9">
        <w:rPr>
          <w:rFonts w:asciiTheme="majorHAnsi" w:hAnsiTheme="majorHAnsi"/>
          <w:b/>
          <w:sz w:val="22"/>
          <w:szCs w:val="22"/>
        </w:rPr>
        <w:t xml:space="preserve">Rollenüberblick </w:t>
      </w:r>
    </w:p>
    <w:tbl>
      <w:tblPr>
        <w:tblStyle w:val="Tabellenraster"/>
        <w:tblW w:w="0" w:type="auto"/>
        <w:tblLook w:val="04A0" w:firstRow="1" w:lastRow="0" w:firstColumn="1" w:lastColumn="0" w:noHBand="0" w:noVBand="1"/>
      </w:tblPr>
      <w:tblGrid>
        <w:gridCol w:w="2943"/>
        <w:gridCol w:w="3279"/>
        <w:gridCol w:w="3060"/>
      </w:tblGrid>
      <w:tr w:rsidR="00030761" w:rsidRPr="00975CC9" w14:paraId="4C0DC6EC" w14:textId="77777777" w:rsidTr="00060C5F">
        <w:tc>
          <w:tcPr>
            <w:tcW w:w="2943" w:type="dxa"/>
          </w:tcPr>
          <w:p w14:paraId="22808819" w14:textId="3DDD743B" w:rsidR="00030761" w:rsidRPr="00975CC9" w:rsidRDefault="00030761" w:rsidP="00DF1C7A">
            <w:pPr>
              <w:jc w:val="both"/>
              <w:rPr>
                <w:rFonts w:asciiTheme="majorHAnsi" w:hAnsiTheme="majorHAnsi"/>
                <w:b/>
                <w:sz w:val="22"/>
                <w:szCs w:val="22"/>
              </w:rPr>
            </w:pPr>
            <w:r w:rsidRPr="00975CC9">
              <w:rPr>
                <w:rFonts w:asciiTheme="majorHAnsi" w:hAnsiTheme="majorHAnsi"/>
                <w:b/>
                <w:sz w:val="22"/>
                <w:szCs w:val="22"/>
              </w:rPr>
              <w:t xml:space="preserve">Gegen </w:t>
            </w:r>
            <w:r w:rsidR="005A6591" w:rsidRPr="00975CC9">
              <w:rPr>
                <w:rFonts w:asciiTheme="majorHAnsi" w:hAnsiTheme="majorHAnsi"/>
                <w:b/>
                <w:sz w:val="22"/>
                <w:szCs w:val="22"/>
              </w:rPr>
              <w:t>eine Neuregelung</w:t>
            </w:r>
          </w:p>
        </w:tc>
        <w:tc>
          <w:tcPr>
            <w:tcW w:w="3279" w:type="dxa"/>
          </w:tcPr>
          <w:p w14:paraId="37F1E3A0" w14:textId="250D88C2" w:rsidR="00030761" w:rsidRPr="00975CC9" w:rsidRDefault="00030761" w:rsidP="00DF1C7A">
            <w:pPr>
              <w:jc w:val="both"/>
              <w:rPr>
                <w:rFonts w:asciiTheme="majorHAnsi" w:hAnsiTheme="majorHAnsi"/>
                <w:b/>
                <w:sz w:val="22"/>
                <w:szCs w:val="22"/>
              </w:rPr>
            </w:pPr>
            <w:r w:rsidRPr="00975CC9">
              <w:rPr>
                <w:rFonts w:asciiTheme="majorHAnsi" w:hAnsiTheme="majorHAnsi"/>
                <w:b/>
                <w:sz w:val="22"/>
                <w:szCs w:val="22"/>
              </w:rPr>
              <w:t>Für einen Mittelweg</w:t>
            </w:r>
          </w:p>
        </w:tc>
        <w:tc>
          <w:tcPr>
            <w:tcW w:w="3060" w:type="dxa"/>
          </w:tcPr>
          <w:p w14:paraId="3E49C5C6" w14:textId="77777777" w:rsidR="00030761" w:rsidRPr="00975CC9" w:rsidRDefault="00030761" w:rsidP="00DF1C7A">
            <w:pPr>
              <w:jc w:val="both"/>
              <w:rPr>
                <w:rFonts w:asciiTheme="majorHAnsi" w:hAnsiTheme="majorHAnsi"/>
                <w:b/>
                <w:sz w:val="22"/>
                <w:szCs w:val="22"/>
              </w:rPr>
            </w:pPr>
            <w:r w:rsidRPr="00975CC9">
              <w:rPr>
                <w:rFonts w:asciiTheme="majorHAnsi" w:hAnsiTheme="majorHAnsi"/>
                <w:b/>
                <w:sz w:val="22"/>
                <w:szCs w:val="22"/>
              </w:rPr>
              <w:t>Für ein konsequentes Verbot</w:t>
            </w:r>
          </w:p>
          <w:p w14:paraId="55B641F9" w14:textId="13444CFA" w:rsidR="00030761" w:rsidRPr="00975CC9" w:rsidRDefault="00030761" w:rsidP="00DF1C7A">
            <w:pPr>
              <w:jc w:val="both"/>
              <w:rPr>
                <w:rFonts w:asciiTheme="majorHAnsi" w:hAnsiTheme="majorHAnsi"/>
                <w:b/>
                <w:sz w:val="22"/>
                <w:szCs w:val="22"/>
              </w:rPr>
            </w:pPr>
          </w:p>
        </w:tc>
      </w:tr>
      <w:tr w:rsidR="00030761" w:rsidRPr="00975CC9" w14:paraId="511F62E6" w14:textId="77777777" w:rsidTr="00060C5F">
        <w:tc>
          <w:tcPr>
            <w:tcW w:w="2943" w:type="dxa"/>
          </w:tcPr>
          <w:p w14:paraId="479520ED" w14:textId="1C169AEF" w:rsidR="00030761" w:rsidRPr="00975CC9" w:rsidRDefault="00E844F4" w:rsidP="00DF1C7A">
            <w:pPr>
              <w:jc w:val="both"/>
              <w:rPr>
                <w:rFonts w:asciiTheme="majorHAnsi" w:hAnsiTheme="majorHAnsi"/>
                <w:sz w:val="22"/>
                <w:szCs w:val="22"/>
              </w:rPr>
            </w:pPr>
            <w:r>
              <w:rPr>
                <w:rFonts w:asciiTheme="majorHAnsi" w:hAnsiTheme="majorHAnsi"/>
                <w:sz w:val="22"/>
                <w:szCs w:val="22"/>
              </w:rPr>
              <w:t>Tabak</w:t>
            </w:r>
            <w:r w:rsidR="00030761" w:rsidRPr="00975CC9">
              <w:rPr>
                <w:rFonts w:asciiTheme="majorHAnsi" w:hAnsiTheme="majorHAnsi"/>
                <w:sz w:val="22"/>
                <w:szCs w:val="22"/>
              </w:rPr>
              <w:t>konzern „Freiheit“</w:t>
            </w:r>
          </w:p>
        </w:tc>
        <w:tc>
          <w:tcPr>
            <w:tcW w:w="3279" w:type="dxa"/>
          </w:tcPr>
          <w:p w14:paraId="3F1D1218" w14:textId="1339206C" w:rsidR="00030761" w:rsidRPr="00975CC9" w:rsidRDefault="00030761" w:rsidP="00DF1C7A">
            <w:pPr>
              <w:jc w:val="both"/>
              <w:rPr>
                <w:rFonts w:asciiTheme="majorHAnsi" w:hAnsiTheme="majorHAnsi"/>
                <w:sz w:val="22"/>
                <w:szCs w:val="22"/>
              </w:rPr>
            </w:pPr>
            <w:r w:rsidRPr="00975CC9">
              <w:rPr>
                <w:rFonts w:asciiTheme="majorHAnsi" w:hAnsiTheme="majorHAnsi"/>
                <w:sz w:val="22"/>
                <w:szCs w:val="22"/>
              </w:rPr>
              <w:t>Bürgerinitiative „Rettet die Ec</w:t>
            </w:r>
            <w:r w:rsidRPr="00975CC9">
              <w:rPr>
                <w:rFonts w:asciiTheme="majorHAnsi" w:hAnsiTheme="majorHAnsi"/>
                <w:sz w:val="22"/>
                <w:szCs w:val="22"/>
              </w:rPr>
              <w:t>k</w:t>
            </w:r>
            <w:r w:rsidRPr="00975CC9">
              <w:rPr>
                <w:rFonts w:asciiTheme="majorHAnsi" w:hAnsiTheme="majorHAnsi"/>
                <w:sz w:val="22"/>
                <w:szCs w:val="22"/>
              </w:rPr>
              <w:t>kneipe</w:t>
            </w:r>
            <w:r w:rsidR="00F13F49">
              <w:rPr>
                <w:rFonts w:asciiTheme="majorHAnsi" w:hAnsiTheme="majorHAnsi"/>
                <w:sz w:val="22"/>
                <w:szCs w:val="22"/>
              </w:rPr>
              <w:t>!</w:t>
            </w:r>
            <w:r w:rsidRPr="00975CC9">
              <w:rPr>
                <w:rFonts w:asciiTheme="majorHAnsi" w:hAnsiTheme="majorHAnsi"/>
                <w:sz w:val="22"/>
                <w:szCs w:val="22"/>
              </w:rPr>
              <w:t>“</w:t>
            </w:r>
          </w:p>
        </w:tc>
        <w:tc>
          <w:tcPr>
            <w:tcW w:w="3060" w:type="dxa"/>
          </w:tcPr>
          <w:p w14:paraId="594BEF12" w14:textId="2F350430" w:rsidR="00030761" w:rsidRPr="00975CC9" w:rsidRDefault="00030761" w:rsidP="00DF1C7A">
            <w:pPr>
              <w:jc w:val="both"/>
              <w:rPr>
                <w:rFonts w:asciiTheme="majorHAnsi" w:hAnsiTheme="majorHAnsi"/>
                <w:sz w:val="22"/>
                <w:szCs w:val="22"/>
              </w:rPr>
            </w:pPr>
            <w:r w:rsidRPr="00975CC9">
              <w:rPr>
                <w:rFonts w:asciiTheme="majorHAnsi" w:hAnsiTheme="majorHAnsi"/>
                <w:sz w:val="22"/>
                <w:szCs w:val="22"/>
              </w:rPr>
              <w:t>Verbraucherschutzzentrale</w:t>
            </w:r>
          </w:p>
        </w:tc>
      </w:tr>
      <w:tr w:rsidR="00030761" w:rsidRPr="00975CC9" w14:paraId="6678BE4E" w14:textId="77777777" w:rsidTr="00060C5F">
        <w:tc>
          <w:tcPr>
            <w:tcW w:w="2943" w:type="dxa"/>
          </w:tcPr>
          <w:p w14:paraId="3C21F7D5" w14:textId="6CB23167" w:rsidR="00030761" w:rsidRPr="00975CC9" w:rsidRDefault="00296733" w:rsidP="00DF1C7A">
            <w:pPr>
              <w:jc w:val="both"/>
              <w:rPr>
                <w:rFonts w:asciiTheme="majorHAnsi" w:hAnsiTheme="majorHAnsi"/>
                <w:sz w:val="22"/>
                <w:szCs w:val="22"/>
              </w:rPr>
            </w:pPr>
            <w:r>
              <w:rPr>
                <w:rFonts w:asciiTheme="majorHAnsi" w:hAnsiTheme="majorHAnsi"/>
                <w:sz w:val="22"/>
                <w:szCs w:val="22"/>
              </w:rPr>
              <w:t>Tabakproduzent „To</w:t>
            </w:r>
            <w:r w:rsidR="00030761" w:rsidRPr="00975CC9">
              <w:rPr>
                <w:rFonts w:asciiTheme="majorHAnsi" w:hAnsiTheme="majorHAnsi"/>
                <w:sz w:val="22"/>
                <w:szCs w:val="22"/>
              </w:rPr>
              <w:t>bacco Total“</w:t>
            </w:r>
          </w:p>
        </w:tc>
        <w:tc>
          <w:tcPr>
            <w:tcW w:w="3279" w:type="dxa"/>
          </w:tcPr>
          <w:p w14:paraId="7E2D7DE4" w14:textId="763B0BC4" w:rsidR="00030761" w:rsidRPr="00975CC9" w:rsidRDefault="00030761" w:rsidP="00DF1C7A">
            <w:pPr>
              <w:jc w:val="both"/>
              <w:rPr>
                <w:rFonts w:asciiTheme="majorHAnsi" w:hAnsiTheme="majorHAnsi"/>
                <w:sz w:val="22"/>
                <w:szCs w:val="22"/>
              </w:rPr>
            </w:pPr>
            <w:r w:rsidRPr="00975CC9">
              <w:rPr>
                <w:rFonts w:asciiTheme="majorHAnsi" w:hAnsiTheme="majorHAnsi"/>
                <w:sz w:val="22"/>
                <w:szCs w:val="22"/>
              </w:rPr>
              <w:t>Gastronomiebranchenverband „</w:t>
            </w:r>
            <w:proofErr w:type="spellStart"/>
            <w:r w:rsidRPr="00975CC9">
              <w:rPr>
                <w:rFonts w:asciiTheme="majorHAnsi" w:hAnsiTheme="majorHAnsi"/>
                <w:sz w:val="22"/>
                <w:szCs w:val="22"/>
              </w:rPr>
              <w:t>Gastro</w:t>
            </w:r>
            <w:proofErr w:type="spellEnd"/>
            <w:r w:rsidRPr="00975CC9">
              <w:rPr>
                <w:rFonts w:asciiTheme="majorHAnsi" w:hAnsiTheme="majorHAnsi"/>
                <w:sz w:val="22"/>
                <w:szCs w:val="22"/>
              </w:rPr>
              <w:t xml:space="preserve"> voran!“</w:t>
            </w:r>
          </w:p>
        </w:tc>
        <w:tc>
          <w:tcPr>
            <w:tcW w:w="3060" w:type="dxa"/>
          </w:tcPr>
          <w:p w14:paraId="32439A07" w14:textId="65B53477" w:rsidR="00030761" w:rsidRPr="00975CC9" w:rsidRDefault="005A6591" w:rsidP="00DF1C7A">
            <w:pPr>
              <w:jc w:val="both"/>
              <w:rPr>
                <w:rFonts w:asciiTheme="majorHAnsi" w:hAnsiTheme="majorHAnsi"/>
                <w:sz w:val="22"/>
                <w:szCs w:val="22"/>
              </w:rPr>
            </w:pPr>
            <w:r w:rsidRPr="00975CC9">
              <w:rPr>
                <w:rFonts w:asciiTheme="majorHAnsi" w:hAnsiTheme="majorHAnsi"/>
                <w:sz w:val="22"/>
                <w:szCs w:val="22"/>
              </w:rPr>
              <w:t>Ministerium für Gesundheit</w:t>
            </w:r>
          </w:p>
        </w:tc>
      </w:tr>
      <w:tr w:rsidR="004357D0" w:rsidRPr="00975CC9" w14:paraId="52A7A04B" w14:textId="77777777" w:rsidTr="004357D0">
        <w:trPr>
          <w:trHeight w:val="187"/>
        </w:trPr>
        <w:tc>
          <w:tcPr>
            <w:tcW w:w="2943" w:type="dxa"/>
            <w:vMerge w:val="restart"/>
          </w:tcPr>
          <w:p w14:paraId="4129A647" w14:textId="6E7164BA" w:rsidR="004357D0" w:rsidRPr="00975CC9" w:rsidRDefault="004357D0" w:rsidP="00CE7BDC">
            <w:pPr>
              <w:jc w:val="both"/>
              <w:rPr>
                <w:rFonts w:asciiTheme="majorHAnsi" w:hAnsiTheme="majorHAnsi"/>
                <w:sz w:val="22"/>
                <w:szCs w:val="22"/>
              </w:rPr>
            </w:pPr>
            <w:r w:rsidRPr="00975CC9">
              <w:rPr>
                <w:rFonts w:asciiTheme="majorHAnsi" w:hAnsiTheme="majorHAnsi"/>
                <w:sz w:val="22"/>
                <w:szCs w:val="22"/>
              </w:rPr>
              <w:t xml:space="preserve">Zigarettenverband </w:t>
            </w:r>
            <w:proofErr w:type="spellStart"/>
            <w:r w:rsidRPr="00975CC9">
              <w:rPr>
                <w:rFonts w:asciiTheme="majorHAnsi" w:hAnsiTheme="majorHAnsi"/>
                <w:sz w:val="22"/>
                <w:szCs w:val="22"/>
              </w:rPr>
              <w:t>Tabaki</w:t>
            </w:r>
            <w:r w:rsidRPr="00975CC9">
              <w:rPr>
                <w:rFonts w:asciiTheme="majorHAnsi" w:hAnsiTheme="majorHAnsi"/>
                <w:sz w:val="22"/>
                <w:szCs w:val="22"/>
              </w:rPr>
              <w:t>s</w:t>
            </w:r>
            <w:r w:rsidRPr="00975CC9">
              <w:rPr>
                <w:rFonts w:asciiTheme="majorHAnsi" w:hAnsiTheme="majorHAnsi"/>
                <w:sz w:val="22"/>
                <w:szCs w:val="22"/>
              </w:rPr>
              <w:t>tans</w:t>
            </w:r>
            <w:proofErr w:type="spellEnd"/>
          </w:p>
        </w:tc>
        <w:tc>
          <w:tcPr>
            <w:tcW w:w="3279" w:type="dxa"/>
            <w:vMerge w:val="restart"/>
          </w:tcPr>
          <w:p w14:paraId="75DCD9DE" w14:textId="28627F2A" w:rsidR="004357D0" w:rsidRPr="00975CC9" w:rsidRDefault="004357D0" w:rsidP="00DF1C7A">
            <w:pPr>
              <w:jc w:val="both"/>
              <w:rPr>
                <w:rFonts w:asciiTheme="majorHAnsi" w:hAnsiTheme="majorHAnsi"/>
                <w:sz w:val="22"/>
                <w:szCs w:val="22"/>
              </w:rPr>
            </w:pPr>
            <w:r w:rsidRPr="00975CC9">
              <w:rPr>
                <w:rFonts w:asciiTheme="majorHAnsi" w:hAnsiTheme="majorHAnsi"/>
                <w:sz w:val="22"/>
                <w:szCs w:val="22"/>
              </w:rPr>
              <w:t>Ministerium für Arbeit</w:t>
            </w:r>
          </w:p>
        </w:tc>
        <w:tc>
          <w:tcPr>
            <w:tcW w:w="3060" w:type="dxa"/>
          </w:tcPr>
          <w:p w14:paraId="349EFEF4" w14:textId="406E7450" w:rsidR="004357D0" w:rsidRPr="00975CC9" w:rsidRDefault="004357D0" w:rsidP="00DF1C7A">
            <w:pPr>
              <w:jc w:val="both"/>
              <w:rPr>
                <w:rFonts w:asciiTheme="majorHAnsi" w:hAnsiTheme="majorHAnsi"/>
                <w:sz w:val="22"/>
                <w:szCs w:val="22"/>
              </w:rPr>
            </w:pPr>
            <w:r w:rsidRPr="00975CC9">
              <w:rPr>
                <w:rFonts w:asciiTheme="majorHAnsi" w:hAnsiTheme="majorHAnsi"/>
                <w:sz w:val="22"/>
                <w:szCs w:val="22"/>
              </w:rPr>
              <w:t>Nichtraucherverein „rauchfrei“</w:t>
            </w:r>
          </w:p>
        </w:tc>
      </w:tr>
      <w:tr w:rsidR="004357D0" w:rsidRPr="00975CC9" w14:paraId="347D93B0" w14:textId="77777777" w:rsidTr="00060C5F">
        <w:trPr>
          <w:trHeight w:val="187"/>
        </w:trPr>
        <w:tc>
          <w:tcPr>
            <w:tcW w:w="2943" w:type="dxa"/>
            <w:vMerge/>
          </w:tcPr>
          <w:p w14:paraId="7B82A169" w14:textId="77777777" w:rsidR="004357D0" w:rsidRPr="00975CC9" w:rsidRDefault="004357D0" w:rsidP="00DF1C7A">
            <w:pPr>
              <w:jc w:val="both"/>
              <w:rPr>
                <w:rFonts w:asciiTheme="majorHAnsi" w:hAnsiTheme="majorHAnsi"/>
                <w:sz w:val="22"/>
                <w:szCs w:val="22"/>
              </w:rPr>
            </w:pPr>
          </w:p>
        </w:tc>
        <w:tc>
          <w:tcPr>
            <w:tcW w:w="3279" w:type="dxa"/>
            <w:vMerge/>
          </w:tcPr>
          <w:p w14:paraId="5D77373F" w14:textId="77777777" w:rsidR="004357D0" w:rsidRPr="00975CC9" w:rsidRDefault="004357D0" w:rsidP="00DF1C7A">
            <w:pPr>
              <w:jc w:val="both"/>
              <w:rPr>
                <w:rFonts w:asciiTheme="majorHAnsi" w:hAnsiTheme="majorHAnsi"/>
                <w:sz w:val="22"/>
                <w:szCs w:val="22"/>
              </w:rPr>
            </w:pPr>
          </w:p>
        </w:tc>
        <w:tc>
          <w:tcPr>
            <w:tcW w:w="3060" w:type="dxa"/>
          </w:tcPr>
          <w:p w14:paraId="418F60B3" w14:textId="3FAE14A2" w:rsidR="004357D0" w:rsidRPr="00975CC9" w:rsidRDefault="004357D0" w:rsidP="00DF1C7A">
            <w:pPr>
              <w:jc w:val="both"/>
              <w:rPr>
                <w:rFonts w:asciiTheme="majorHAnsi" w:hAnsiTheme="majorHAnsi"/>
                <w:sz w:val="22"/>
                <w:szCs w:val="22"/>
              </w:rPr>
            </w:pPr>
            <w:r>
              <w:rPr>
                <w:rFonts w:asciiTheme="majorHAnsi" w:hAnsiTheme="majorHAnsi"/>
                <w:sz w:val="22"/>
                <w:szCs w:val="22"/>
              </w:rPr>
              <w:t>Zahnärztekammer</w:t>
            </w:r>
          </w:p>
        </w:tc>
      </w:tr>
      <w:tr w:rsidR="00060C5F" w:rsidRPr="00975CC9" w14:paraId="50672869" w14:textId="77777777" w:rsidTr="00060C5F">
        <w:tc>
          <w:tcPr>
            <w:tcW w:w="2943" w:type="dxa"/>
          </w:tcPr>
          <w:p w14:paraId="30694690" w14:textId="77777777" w:rsidR="00060C5F" w:rsidRPr="00975CC9" w:rsidRDefault="00060C5F" w:rsidP="00DF1C7A">
            <w:pPr>
              <w:jc w:val="both"/>
              <w:rPr>
                <w:rFonts w:asciiTheme="majorHAnsi" w:hAnsiTheme="majorHAnsi"/>
                <w:sz w:val="22"/>
                <w:szCs w:val="22"/>
              </w:rPr>
            </w:pPr>
            <w:r w:rsidRPr="00975CC9">
              <w:rPr>
                <w:rFonts w:asciiTheme="majorHAnsi" w:hAnsiTheme="majorHAnsi"/>
                <w:sz w:val="22"/>
                <w:szCs w:val="22"/>
              </w:rPr>
              <w:t>Finanzministerium</w:t>
            </w:r>
          </w:p>
        </w:tc>
        <w:tc>
          <w:tcPr>
            <w:tcW w:w="3279" w:type="dxa"/>
          </w:tcPr>
          <w:p w14:paraId="10249411" w14:textId="3D9AB2F6" w:rsidR="00060C5F" w:rsidRPr="00975CC9" w:rsidRDefault="004357D0" w:rsidP="00060C5F">
            <w:pPr>
              <w:ind w:left="-108" w:firstLine="108"/>
              <w:jc w:val="both"/>
              <w:rPr>
                <w:rFonts w:asciiTheme="majorHAnsi" w:hAnsiTheme="majorHAnsi"/>
                <w:sz w:val="22"/>
                <w:szCs w:val="22"/>
              </w:rPr>
            </w:pPr>
            <w:r>
              <w:rPr>
                <w:rFonts w:asciiTheme="majorHAnsi" w:hAnsiTheme="majorHAnsi"/>
                <w:sz w:val="22"/>
                <w:szCs w:val="22"/>
              </w:rPr>
              <w:t>Lüftungsfirma „Luftikus“</w:t>
            </w:r>
          </w:p>
        </w:tc>
        <w:tc>
          <w:tcPr>
            <w:tcW w:w="3060" w:type="dxa"/>
          </w:tcPr>
          <w:p w14:paraId="66511A34" w14:textId="6870FC2C" w:rsidR="00060C5F" w:rsidRPr="00975CC9" w:rsidRDefault="00060C5F" w:rsidP="00DF1C7A">
            <w:pPr>
              <w:jc w:val="both"/>
              <w:rPr>
                <w:rFonts w:asciiTheme="majorHAnsi" w:hAnsiTheme="majorHAnsi"/>
                <w:sz w:val="22"/>
                <w:szCs w:val="22"/>
              </w:rPr>
            </w:pPr>
            <w:r w:rsidRPr="00975CC9">
              <w:rPr>
                <w:rFonts w:asciiTheme="majorHAnsi" w:hAnsiTheme="majorHAnsi"/>
                <w:sz w:val="22"/>
                <w:szCs w:val="22"/>
              </w:rPr>
              <w:t>Gewerkschaft für den Se</w:t>
            </w:r>
            <w:r w:rsidRPr="00975CC9">
              <w:rPr>
                <w:rFonts w:asciiTheme="majorHAnsi" w:hAnsiTheme="majorHAnsi"/>
                <w:sz w:val="22"/>
                <w:szCs w:val="22"/>
              </w:rPr>
              <w:t>r</w:t>
            </w:r>
            <w:r w:rsidRPr="00975CC9">
              <w:rPr>
                <w:rFonts w:asciiTheme="majorHAnsi" w:hAnsiTheme="majorHAnsi"/>
                <w:sz w:val="22"/>
                <w:szCs w:val="22"/>
              </w:rPr>
              <w:t>vicebereich (</w:t>
            </w:r>
            <w:proofErr w:type="spellStart"/>
            <w:r w:rsidRPr="00975CC9">
              <w:rPr>
                <w:rFonts w:asciiTheme="majorHAnsi" w:hAnsiTheme="majorHAnsi"/>
                <w:sz w:val="22"/>
                <w:szCs w:val="22"/>
              </w:rPr>
              <w:t>GfS</w:t>
            </w:r>
            <w:proofErr w:type="spellEnd"/>
            <w:r w:rsidRPr="00975CC9">
              <w:rPr>
                <w:rFonts w:asciiTheme="majorHAnsi" w:hAnsiTheme="majorHAnsi"/>
                <w:sz w:val="22"/>
                <w:szCs w:val="22"/>
              </w:rPr>
              <w:t>)</w:t>
            </w:r>
          </w:p>
        </w:tc>
      </w:tr>
      <w:tr w:rsidR="00030761" w:rsidRPr="00975CC9" w14:paraId="17C9A574" w14:textId="77777777" w:rsidTr="00060C5F">
        <w:tc>
          <w:tcPr>
            <w:tcW w:w="2943" w:type="dxa"/>
          </w:tcPr>
          <w:p w14:paraId="20863716" w14:textId="2A0B474D" w:rsidR="00030761" w:rsidRPr="00975CC9" w:rsidRDefault="005A6591" w:rsidP="00DF1C7A">
            <w:pPr>
              <w:jc w:val="both"/>
              <w:rPr>
                <w:rFonts w:asciiTheme="majorHAnsi" w:hAnsiTheme="majorHAnsi"/>
                <w:sz w:val="22"/>
                <w:szCs w:val="22"/>
              </w:rPr>
            </w:pPr>
            <w:r w:rsidRPr="00975CC9">
              <w:rPr>
                <w:rFonts w:asciiTheme="majorHAnsi" w:hAnsiTheme="majorHAnsi"/>
                <w:sz w:val="22"/>
                <w:szCs w:val="22"/>
              </w:rPr>
              <w:t>Automatenaufsteller „</w:t>
            </w:r>
            <w:proofErr w:type="spellStart"/>
            <w:r w:rsidRPr="00975CC9">
              <w:rPr>
                <w:rFonts w:asciiTheme="majorHAnsi" w:hAnsiTheme="majorHAnsi"/>
                <w:sz w:val="22"/>
                <w:szCs w:val="22"/>
              </w:rPr>
              <w:t>Kippel</w:t>
            </w:r>
            <w:proofErr w:type="spellEnd"/>
            <w:r w:rsidRPr="00975CC9">
              <w:rPr>
                <w:rFonts w:asciiTheme="majorHAnsi" w:hAnsiTheme="majorHAnsi"/>
                <w:sz w:val="22"/>
                <w:szCs w:val="22"/>
              </w:rPr>
              <w:t>“</w:t>
            </w:r>
          </w:p>
        </w:tc>
        <w:tc>
          <w:tcPr>
            <w:tcW w:w="3279" w:type="dxa"/>
          </w:tcPr>
          <w:p w14:paraId="57FC12E5" w14:textId="77777777" w:rsidR="00030761" w:rsidRPr="00975CC9" w:rsidRDefault="00030761" w:rsidP="00DF1C7A">
            <w:pPr>
              <w:jc w:val="both"/>
              <w:rPr>
                <w:rFonts w:asciiTheme="majorHAnsi" w:hAnsiTheme="majorHAnsi"/>
                <w:sz w:val="22"/>
                <w:szCs w:val="22"/>
              </w:rPr>
            </w:pPr>
          </w:p>
        </w:tc>
        <w:tc>
          <w:tcPr>
            <w:tcW w:w="3060" w:type="dxa"/>
          </w:tcPr>
          <w:p w14:paraId="7C6DB51A" w14:textId="10BA17D7" w:rsidR="00030761" w:rsidRPr="00975CC9" w:rsidRDefault="00CE7BDC" w:rsidP="00DF1C7A">
            <w:pPr>
              <w:jc w:val="both"/>
              <w:rPr>
                <w:rFonts w:asciiTheme="majorHAnsi" w:hAnsiTheme="majorHAnsi"/>
                <w:sz w:val="22"/>
                <w:szCs w:val="22"/>
              </w:rPr>
            </w:pPr>
            <w:r>
              <w:rPr>
                <w:rFonts w:asciiTheme="majorHAnsi" w:hAnsiTheme="majorHAnsi"/>
                <w:sz w:val="22"/>
                <w:szCs w:val="22"/>
              </w:rPr>
              <w:t>Är</w:t>
            </w:r>
            <w:r w:rsidR="005A6591" w:rsidRPr="00975CC9">
              <w:rPr>
                <w:rFonts w:asciiTheme="majorHAnsi" w:hAnsiTheme="majorHAnsi"/>
                <w:sz w:val="22"/>
                <w:szCs w:val="22"/>
              </w:rPr>
              <w:t>z</w:t>
            </w:r>
            <w:r>
              <w:rPr>
                <w:rFonts w:asciiTheme="majorHAnsi" w:hAnsiTheme="majorHAnsi"/>
                <w:sz w:val="22"/>
                <w:szCs w:val="22"/>
              </w:rPr>
              <w:t>t</w:t>
            </w:r>
            <w:r w:rsidR="005A6591" w:rsidRPr="00975CC9">
              <w:rPr>
                <w:rFonts w:asciiTheme="majorHAnsi" w:hAnsiTheme="majorHAnsi"/>
                <w:sz w:val="22"/>
                <w:szCs w:val="22"/>
              </w:rPr>
              <w:t>ekammer</w:t>
            </w:r>
          </w:p>
        </w:tc>
      </w:tr>
    </w:tbl>
    <w:p w14:paraId="6CEC6CEC" w14:textId="77777777" w:rsidR="00030761" w:rsidRPr="00975CC9" w:rsidRDefault="00030761" w:rsidP="00DF1C7A">
      <w:pPr>
        <w:jc w:val="both"/>
        <w:rPr>
          <w:rFonts w:asciiTheme="majorHAnsi" w:hAnsiTheme="majorHAnsi"/>
          <w:sz w:val="22"/>
          <w:szCs w:val="22"/>
        </w:rPr>
      </w:pPr>
    </w:p>
    <w:p w14:paraId="7CC38344" w14:textId="6EDB9E38" w:rsidR="00030761" w:rsidRDefault="00D65E5A" w:rsidP="00DF1C7A">
      <w:pPr>
        <w:jc w:val="both"/>
        <w:rPr>
          <w:rFonts w:asciiTheme="majorHAnsi" w:hAnsiTheme="majorHAnsi"/>
          <w:b/>
          <w:sz w:val="22"/>
          <w:szCs w:val="22"/>
        </w:rPr>
      </w:pPr>
      <w:r w:rsidRPr="00975CC9">
        <w:rPr>
          <w:rFonts w:asciiTheme="majorHAnsi" w:hAnsiTheme="majorHAnsi"/>
          <w:b/>
          <w:sz w:val="22"/>
          <w:szCs w:val="22"/>
        </w:rPr>
        <w:t>Rollenkarten</w:t>
      </w:r>
    </w:p>
    <w:p w14:paraId="7A51CA2B" w14:textId="77777777" w:rsidR="00E02EC7" w:rsidRPr="00E02EC7" w:rsidRDefault="00E02EC7" w:rsidP="00DF1C7A">
      <w:pPr>
        <w:jc w:val="both"/>
        <w:rPr>
          <w:rFonts w:asciiTheme="majorHAnsi" w:hAnsiTheme="majorHAnsi"/>
          <w:b/>
          <w:sz w:val="22"/>
          <w:szCs w:val="22"/>
        </w:rPr>
      </w:pPr>
    </w:p>
    <w:tbl>
      <w:tblPr>
        <w:tblStyle w:val="Tabellenraster"/>
        <w:tblW w:w="0" w:type="auto"/>
        <w:tblLook w:val="04A0" w:firstRow="1" w:lastRow="0" w:firstColumn="1" w:lastColumn="0" w:noHBand="0" w:noVBand="1"/>
      </w:tblPr>
      <w:tblGrid>
        <w:gridCol w:w="9206"/>
      </w:tblGrid>
      <w:tr w:rsidR="00D65E5A" w:rsidRPr="00975CC9" w14:paraId="6AEB0802" w14:textId="77777777" w:rsidTr="00D65E5A">
        <w:tc>
          <w:tcPr>
            <w:tcW w:w="9206" w:type="dxa"/>
          </w:tcPr>
          <w:p w14:paraId="05406E40" w14:textId="36B0809D" w:rsidR="00D65E5A" w:rsidRPr="00975CC9" w:rsidRDefault="00D65E5A" w:rsidP="00DF1C7A">
            <w:pPr>
              <w:jc w:val="both"/>
              <w:rPr>
                <w:rFonts w:asciiTheme="majorHAnsi" w:hAnsiTheme="majorHAnsi"/>
                <w:b/>
                <w:sz w:val="22"/>
                <w:szCs w:val="22"/>
              </w:rPr>
            </w:pPr>
            <w:r w:rsidRPr="00975CC9">
              <w:rPr>
                <w:rFonts w:asciiTheme="majorHAnsi" w:hAnsiTheme="majorHAnsi"/>
                <w:b/>
                <w:sz w:val="22"/>
                <w:szCs w:val="22"/>
              </w:rPr>
              <w:t xml:space="preserve">Verbraucherschutzzentrale </w:t>
            </w:r>
            <w:proofErr w:type="spellStart"/>
            <w:r w:rsidRPr="00975CC9">
              <w:rPr>
                <w:rFonts w:asciiTheme="majorHAnsi" w:hAnsiTheme="majorHAnsi"/>
                <w:b/>
                <w:sz w:val="22"/>
                <w:szCs w:val="22"/>
              </w:rPr>
              <w:t>Tabakistans</w:t>
            </w:r>
            <w:proofErr w:type="spellEnd"/>
            <w:r w:rsidR="00A42ACE">
              <w:rPr>
                <w:rFonts w:asciiTheme="majorHAnsi" w:hAnsiTheme="majorHAnsi"/>
                <w:b/>
                <w:sz w:val="22"/>
                <w:szCs w:val="22"/>
              </w:rPr>
              <w:t xml:space="preserve"> –</w:t>
            </w:r>
            <w:r w:rsidR="005363D5">
              <w:rPr>
                <w:rFonts w:asciiTheme="majorHAnsi" w:hAnsiTheme="majorHAnsi"/>
                <w:b/>
                <w:sz w:val="22"/>
                <w:szCs w:val="22"/>
              </w:rPr>
              <w:t xml:space="preserve"> Herr/Frau </w:t>
            </w:r>
            <w:proofErr w:type="spellStart"/>
            <w:r w:rsidR="005363D5">
              <w:rPr>
                <w:rFonts w:asciiTheme="majorHAnsi" w:hAnsiTheme="majorHAnsi"/>
                <w:b/>
                <w:sz w:val="22"/>
                <w:szCs w:val="22"/>
              </w:rPr>
              <w:t>Regida</w:t>
            </w:r>
            <w:proofErr w:type="spellEnd"/>
          </w:p>
          <w:p w14:paraId="6E1352AA" w14:textId="0C7A6D98" w:rsidR="00BB62AF" w:rsidRDefault="00BB62AF"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Für ein konsequentes Rauchverbot</w:t>
            </w:r>
          </w:p>
          <w:p w14:paraId="13D22DC6" w14:textId="417B7E62" w:rsidR="00D65E5A" w:rsidRPr="00975CC9" w:rsidRDefault="00D65E5A"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w:t>
            </w:r>
            <w:r w:rsidR="00DA132F" w:rsidRPr="00975CC9">
              <w:rPr>
                <w:rFonts w:asciiTheme="majorHAnsi" w:hAnsiTheme="majorHAnsi"/>
                <w:sz w:val="22"/>
                <w:szCs w:val="22"/>
              </w:rPr>
              <w:t>Nichtr</w:t>
            </w:r>
            <w:r w:rsidRPr="00975CC9">
              <w:rPr>
                <w:rFonts w:asciiTheme="majorHAnsi" w:hAnsiTheme="majorHAnsi"/>
                <w:sz w:val="22"/>
                <w:szCs w:val="22"/>
              </w:rPr>
              <w:t xml:space="preserve">aucher*innen müssen vor dem Rauch von Raucher*innen geschützt werden, denn auch </w:t>
            </w:r>
            <w:r w:rsidR="00CE7BDC">
              <w:rPr>
                <w:rFonts w:asciiTheme="majorHAnsi" w:hAnsiTheme="majorHAnsi"/>
                <w:sz w:val="22"/>
                <w:szCs w:val="22"/>
              </w:rPr>
              <w:t>Passivrauch</w:t>
            </w:r>
            <w:r w:rsidRPr="00975CC9">
              <w:rPr>
                <w:rFonts w:asciiTheme="majorHAnsi" w:hAnsiTheme="majorHAnsi"/>
                <w:sz w:val="22"/>
                <w:szCs w:val="22"/>
              </w:rPr>
              <w:t xml:space="preserve"> ist gefährlich.“ </w:t>
            </w:r>
          </w:p>
          <w:p w14:paraId="002B9B3F" w14:textId="21B42B8B" w:rsidR="00BB62AF" w:rsidRPr="00975CC9" w:rsidRDefault="00BB62AF" w:rsidP="00BB62AF">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Die Verbraucherschutzzentrale setzt sich</w:t>
            </w:r>
            <w:r>
              <w:rPr>
                <w:rFonts w:asciiTheme="majorHAnsi" w:hAnsiTheme="majorHAnsi"/>
                <w:sz w:val="22"/>
                <w:szCs w:val="22"/>
              </w:rPr>
              <w:t xml:space="preserve"> landesweit für die Rechte und den Schutz von Ve</w:t>
            </w:r>
            <w:r>
              <w:rPr>
                <w:rFonts w:asciiTheme="majorHAnsi" w:hAnsiTheme="majorHAnsi"/>
                <w:sz w:val="22"/>
                <w:szCs w:val="22"/>
              </w:rPr>
              <w:t>r</w:t>
            </w:r>
            <w:r>
              <w:rPr>
                <w:rFonts w:asciiTheme="majorHAnsi" w:hAnsiTheme="majorHAnsi"/>
                <w:sz w:val="22"/>
                <w:szCs w:val="22"/>
              </w:rPr>
              <w:t>braucher</w:t>
            </w:r>
            <w:r w:rsidR="00CE7BDC">
              <w:rPr>
                <w:rFonts w:asciiTheme="majorHAnsi" w:hAnsiTheme="majorHAnsi"/>
                <w:sz w:val="22"/>
                <w:szCs w:val="22"/>
              </w:rPr>
              <w:t>*inne</w:t>
            </w:r>
            <w:r>
              <w:rPr>
                <w:rFonts w:asciiTheme="majorHAnsi" w:hAnsiTheme="majorHAnsi"/>
                <w:sz w:val="22"/>
                <w:szCs w:val="22"/>
              </w:rPr>
              <w:t>n ein</w:t>
            </w:r>
            <w:r w:rsidRPr="00975CC9">
              <w:rPr>
                <w:rFonts w:asciiTheme="majorHAnsi" w:hAnsiTheme="majorHAnsi"/>
                <w:sz w:val="22"/>
                <w:szCs w:val="22"/>
              </w:rPr>
              <w:t>.</w:t>
            </w:r>
            <w:r>
              <w:rPr>
                <w:rFonts w:asciiTheme="majorHAnsi" w:hAnsiTheme="majorHAnsi"/>
                <w:sz w:val="22"/>
                <w:szCs w:val="22"/>
              </w:rPr>
              <w:t xml:space="preserve"> Sie setzte sich auch schon für das Rauchverbot in öffentlichen Gebä</w:t>
            </w:r>
            <w:r>
              <w:rPr>
                <w:rFonts w:asciiTheme="majorHAnsi" w:hAnsiTheme="majorHAnsi"/>
                <w:sz w:val="22"/>
                <w:szCs w:val="22"/>
              </w:rPr>
              <w:t>u</w:t>
            </w:r>
            <w:r>
              <w:rPr>
                <w:rFonts w:asciiTheme="majorHAnsi" w:hAnsiTheme="majorHAnsi"/>
                <w:sz w:val="22"/>
                <w:szCs w:val="22"/>
              </w:rPr>
              <w:t>den ein.</w:t>
            </w:r>
          </w:p>
          <w:p w14:paraId="4FE35159" w14:textId="78D057DD" w:rsidR="00BB62AF" w:rsidRPr="00975CC9" w:rsidRDefault="00BB62AF" w:rsidP="00BB62AF">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Man hat gute Erfahrung mit dem Rauchverbot in öffentlichen Gebäuden gemacht, warum also nicht auch in Kneipen und Restaurants? Dort treffen auch viele ver</w:t>
            </w:r>
            <w:r>
              <w:rPr>
                <w:rFonts w:asciiTheme="majorHAnsi" w:hAnsiTheme="majorHAnsi"/>
                <w:sz w:val="22"/>
                <w:szCs w:val="22"/>
              </w:rPr>
              <w:t>schiedene Menschen aufeinander!</w:t>
            </w:r>
            <w:r w:rsidRPr="00975CC9">
              <w:rPr>
                <w:rFonts w:asciiTheme="majorHAnsi" w:hAnsiTheme="majorHAnsi"/>
                <w:sz w:val="22"/>
                <w:szCs w:val="22"/>
              </w:rPr>
              <w:t xml:space="preserve"> </w:t>
            </w:r>
          </w:p>
          <w:p w14:paraId="286CA462" w14:textId="77777777" w:rsidR="00D65E5A" w:rsidRPr="00975CC9" w:rsidRDefault="00D65E5A" w:rsidP="00BB62AF">
            <w:pPr>
              <w:pStyle w:val="Listenabsatz"/>
              <w:jc w:val="both"/>
              <w:rPr>
                <w:rFonts w:asciiTheme="majorHAnsi" w:hAnsiTheme="majorHAnsi"/>
                <w:b/>
                <w:sz w:val="22"/>
                <w:szCs w:val="22"/>
              </w:rPr>
            </w:pPr>
          </w:p>
        </w:tc>
      </w:tr>
      <w:tr w:rsidR="00D65E5A" w:rsidRPr="00975CC9" w14:paraId="56CFCADE" w14:textId="77777777" w:rsidTr="00D65E5A">
        <w:tc>
          <w:tcPr>
            <w:tcW w:w="9206" w:type="dxa"/>
          </w:tcPr>
          <w:p w14:paraId="72BD6D54" w14:textId="51D681DB" w:rsidR="00D65E5A" w:rsidRPr="00975CC9" w:rsidRDefault="00E844F4" w:rsidP="00DF1C7A">
            <w:pPr>
              <w:jc w:val="both"/>
              <w:rPr>
                <w:rFonts w:asciiTheme="majorHAnsi" w:hAnsiTheme="majorHAnsi"/>
                <w:b/>
                <w:sz w:val="22"/>
                <w:szCs w:val="22"/>
              </w:rPr>
            </w:pPr>
            <w:r>
              <w:rPr>
                <w:rFonts w:asciiTheme="majorHAnsi" w:hAnsiTheme="majorHAnsi"/>
                <w:b/>
                <w:sz w:val="22"/>
                <w:szCs w:val="22"/>
              </w:rPr>
              <w:t>Tabakk</w:t>
            </w:r>
            <w:r w:rsidR="00D65E5A" w:rsidRPr="00975CC9">
              <w:rPr>
                <w:rFonts w:asciiTheme="majorHAnsi" w:hAnsiTheme="majorHAnsi"/>
                <w:b/>
                <w:sz w:val="22"/>
                <w:szCs w:val="22"/>
              </w:rPr>
              <w:t>onzern „Freiheit“</w:t>
            </w:r>
            <w:r w:rsidR="00A42ACE">
              <w:rPr>
                <w:rFonts w:asciiTheme="majorHAnsi" w:hAnsiTheme="majorHAnsi"/>
                <w:b/>
                <w:sz w:val="22"/>
                <w:szCs w:val="22"/>
              </w:rPr>
              <w:t xml:space="preserve"> – Herr/Frau </w:t>
            </w:r>
            <w:proofErr w:type="spellStart"/>
            <w:r w:rsidR="00A42ACE">
              <w:rPr>
                <w:rFonts w:asciiTheme="majorHAnsi" w:hAnsiTheme="majorHAnsi"/>
                <w:b/>
                <w:sz w:val="22"/>
                <w:szCs w:val="22"/>
              </w:rPr>
              <w:t>Libertus</w:t>
            </w:r>
            <w:proofErr w:type="spellEnd"/>
          </w:p>
          <w:p w14:paraId="4567C357" w14:textId="617B5B06" w:rsidR="00BB62AF" w:rsidRDefault="00BB62AF"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Gegen eine Neuregelung</w:t>
            </w:r>
          </w:p>
          <w:p w14:paraId="29FB1336" w14:textId="201CC281" w:rsidR="00BB62AF" w:rsidRPr="00975CC9" w:rsidRDefault="00BB62AF" w:rsidP="00BB62AF">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Werbeslogan: „Zigaretten sind deine Freiheit!“</w:t>
            </w:r>
          </w:p>
          <w:p w14:paraId="681820A8" w14:textId="36C4AB2A" w:rsidR="00D65E5A" w:rsidRPr="00975CC9" w:rsidRDefault="008078ED"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Der Tabakkonzern „Freiheit“ ist der größte</w:t>
            </w:r>
            <w:r w:rsidR="00D65E5A" w:rsidRPr="00975CC9">
              <w:rPr>
                <w:rFonts w:asciiTheme="majorHAnsi" w:hAnsiTheme="majorHAnsi"/>
                <w:sz w:val="22"/>
                <w:szCs w:val="22"/>
              </w:rPr>
              <w:t xml:space="preserve"> Ziga</w:t>
            </w:r>
            <w:r w:rsidRPr="00975CC9">
              <w:rPr>
                <w:rFonts w:asciiTheme="majorHAnsi" w:hAnsiTheme="majorHAnsi"/>
                <w:sz w:val="22"/>
                <w:szCs w:val="22"/>
              </w:rPr>
              <w:t xml:space="preserve">rettenhersteller in Tabakistan. Er ist </w:t>
            </w:r>
            <w:r w:rsidR="00D65E5A" w:rsidRPr="00975CC9">
              <w:rPr>
                <w:rFonts w:asciiTheme="majorHAnsi" w:hAnsiTheme="majorHAnsi"/>
                <w:sz w:val="22"/>
                <w:szCs w:val="22"/>
              </w:rPr>
              <w:t>einer der größten Steuerzahler des Landes und ein wichtiger Arbeitgeber (gut 4.000 Mitarbe</w:t>
            </w:r>
            <w:r w:rsidR="00D65E5A" w:rsidRPr="00975CC9">
              <w:rPr>
                <w:rFonts w:asciiTheme="majorHAnsi" w:hAnsiTheme="majorHAnsi"/>
                <w:sz w:val="22"/>
                <w:szCs w:val="22"/>
              </w:rPr>
              <w:t>i</w:t>
            </w:r>
            <w:r w:rsidR="00D65E5A" w:rsidRPr="00975CC9">
              <w:rPr>
                <w:rFonts w:asciiTheme="majorHAnsi" w:hAnsiTheme="majorHAnsi"/>
                <w:sz w:val="22"/>
                <w:szCs w:val="22"/>
              </w:rPr>
              <w:t>ter</w:t>
            </w:r>
            <w:r w:rsidR="00DA132F" w:rsidRPr="00975CC9">
              <w:rPr>
                <w:rFonts w:asciiTheme="majorHAnsi" w:hAnsiTheme="majorHAnsi"/>
                <w:sz w:val="22"/>
                <w:szCs w:val="22"/>
              </w:rPr>
              <w:t>*innen</w:t>
            </w:r>
            <w:r w:rsidR="00D65E5A" w:rsidRPr="00975CC9">
              <w:rPr>
                <w:rFonts w:asciiTheme="majorHAnsi" w:hAnsiTheme="majorHAnsi"/>
                <w:sz w:val="22"/>
                <w:szCs w:val="22"/>
              </w:rPr>
              <w:t>)</w:t>
            </w:r>
            <w:r w:rsidRPr="00975CC9">
              <w:rPr>
                <w:rFonts w:asciiTheme="majorHAnsi" w:hAnsiTheme="majorHAnsi"/>
                <w:sz w:val="22"/>
                <w:szCs w:val="22"/>
              </w:rPr>
              <w:t xml:space="preserve">. </w:t>
            </w:r>
          </w:p>
          <w:p w14:paraId="09117810" w14:textId="1355A730" w:rsidR="00D65E5A" w:rsidRPr="00975CC9" w:rsidRDefault="008078ED"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Der Konzern ist </w:t>
            </w:r>
            <w:r w:rsidR="00D65E5A" w:rsidRPr="00975CC9">
              <w:rPr>
                <w:rFonts w:asciiTheme="majorHAnsi" w:hAnsiTheme="majorHAnsi"/>
                <w:sz w:val="22"/>
                <w:szCs w:val="22"/>
              </w:rPr>
              <w:t>geg</w:t>
            </w:r>
            <w:r w:rsidRPr="00975CC9">
              <w:rPr>
                <w:rFonts w:asciiTheme="majorHAnsi" w:hAnsiTheme="majorHAnsi"/>
                <w:sz w:val="22"/>
                <w:szCs w:val="22"/>
              </w:rPr>
              <w:t>en irgendwelche Einschränkungen.</w:t>
            </w:r>
            <w:r w:rsidR="00D65E5A" w:rsidRPr="00975CC9">
              <w:rPr>
                <w:rFonts w:asciiTheme="majorHAnsi" w:hAnsiTheme="majorHAnsi"/>
                <w:sz w:val="22"/>
                <w:szCs w:val="22"/>
              </w:rPr>
              <w:t xml:space="preserve"> Rauchen sollte </w:t>
            </w:r>
            <w:r w:rsidRPr="00975CC9">
              <w:rPr>
                <w:rFonts w:asciiTheme="majorHAnsi" w:hAnsiTheme="majorHAnsi"/>
                <w:sz w:val="22"/>
                <w:szCs w:val="22"/>
              </w:rPr>
              <w:t>in einer freien Gesel</w:t>
            </w:r>
            <w:r w:rsidRPr="00975CC9">
              <w:rPr>
                <w:rFonts w:asciiTheme="majorHAnsi" w:hAnsiTheme="majorHAnsi"/>
                <w:sz w:val="22"/>
                <w:szCs w:val="22"/>
              </w:rPr>
              <w:t>l</w:t>
            </w:r>
            <w:r w:rsidRPr="00975CC9">
              <w:rPr>
                <w:rFonts w:asciiTheme="majorHAnsi" w:hAnsiTheme="majorHAnsi"/>
                <w:sz w:val="22"/>
                <w:szCs w:val="22"/>
              </w:rPr>
              <w:t xml:space="preserve">schaft überall erlaubt sein. Alles andere wäre eine Einschränkung der persönlichen Freiheit eines jeden Menschen. </w:t>
            </w:r>
          </w:p>
          <w:p w14:paraId="559F2EB5" w14:textId="77777777" w:rsidR="00D65E5A" w:rsidRPr="00975CC9" w:rsidRDefault="00D65E5A" w:rsidP="00DF1C7A">
            <w:pPr>
              <w:jc w:val="both"/>
              <w:rPr>
                <w:rFonts w:asciiTheme="majorHAnsi" w:hAnsiTheme="majorHAnsi"/>
                <w:b/>
                <w:sz w:val="22"/>
                <w:szCs w:val="22"/>
              </w:rPr>
            </w:pPr>
          </w:p>
        </w:tc>
      </w:tr>
      <w:tr w:rsidR="00D65E5A" w:rsidRPr="00975CC9" w14:paraId="1A0F336C" w14:textId="77777777" w:rsidTr="00D65E5A">
        <w:tc>
          <w:tcPr>
            <w:tcW w:w="9206" w:type="dxa"/>
          </w:tcPr>
          <w:p w14:paraId="785345A3" w14:textId="4E0F0BBE" w:rsidR="00A44142" w:rsidRPr="00975CC9" w:rsidRDefault="00A44142" w:rsidP="00DF1C7A">
            <w:pPr>
              <w:jc w:val="both"/>
              <w:rPr>
                <w:rFonts w:asciiTheme="majorHAnsi" w:hAnsiTheme="majorHAnsi"/>
                <w:b/>
                <w:sz w:val="22"/>
                <w:szCs w:val="22"/>
              </w:rPr>
            </w:pPr>
            <w:r w:rsidRPr="00975CC9">
              <w:rPr>
                <w:rFonts w:asciiTheme="majorHAnsi" w:hAnsiTheme="majorHAnsi"/>
                <w:b/>
                <w:sz w:val="22"/>
                <w:szCs w:val="22"/>
              </w:rPr>
              <w:t>Bürgerinitiative „Rettet die Eckkneipe</w:t>
            </w:r>
            <w:r w:rsidR="00F13F49">
              <w:rPr>
                <w:rFonts w:asciiTheme="majorHAnsi" w:hAnsiTheme="majorHAnsi"/>
                <w:b/>
                <w:sz w:val="22"/>
                <w:szCs w:val="22"/>
              </w:rPr>
              <w:t>!</w:t>
            </w:r>
            <w:r w:rsidRPr="00975CC9">
              <w:rPr>
                <w:rFonts w:asciiTheme="majorHAnsi" w:hAnsiTheme="majorHAnsi"/>
                <w:b/>
                <w:sz w:val="22"/>
                <w:szCs w:val="22"/>
              </w:rPr>
              <w:t>“</w:t>
            </w:r>
            <w:r w:rsidR="00A42ACE">
              <w:rPr>
                <w:rFonts w:asciiTheme="majorHAnsi" w:hAnsiTheme="majorHAnsi"/>
                <w:b/>
                <w:sz w:val="22"/>
                <w:szCs w:val="22"/>
              </w:rPr>
              <w:t xml:space="preserve"> – Herr/Frau Schmidt</w:t>
            </w:r>
          </w:p>
          <w:p w14:paraId="6BC7B4EA" w14:textId="67746A1E" w:rsidR="00BB62AF" w:rsidRDefault="00BB62AF"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Für einen Mittelweg</w:t>
            </w:r>
          </w:p>
          <w:p w14:paraId="15BD8140" w14:textId="77777777" w:rsidR="00BB62AF" w:rsidRPr="00975CC9" w:rsidRDefault="00BB62AF" w:rsidP="00BB62AF">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„Zur Atmosphäre der Eckkneipe gehört einfach</w:t>
            </w:r>
            <w:proofErr w:type="gramStart"/>
            <w:r w:rsidRPr="00975CC9">
              <w:rPr>
                <w:rFonts w:asciiTheme="majorHAnsi" w:hAnsiTheme="majorHAnsi"/>
                <w:sz w:val="22"/>
                <w:szCs w:val="22"/>
              </w:rPr>
              <w:t>, dass</w:t>
            </w:r>
            <w:proofErr w:type="gramEnd"/>
            <w:r w:rsidRPr="00975CC9">
              <w:rPr>
                <w:rFonts w:asciiTheme="majorHAnsi" w:hAnsiTheme="majorHAnsi"/>
                <w:sz w:val="22"/>
                <w:szCs w:val="22"/>
              </w:rPr>
              <w:t xml:space="preserve"> es verraucht ist! Wer das nicht will, soll woanders hingehen!“ </w:t>
            </w:r>
          </w:p>
          <w:p w14:paraId="2DA36DA2" w14:textId="78520D8A" w:rsidR="00A44142" w:rsidRPr="00975CC9" w:rsidRDefault="00C464C8"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Die Bürgerinitiative „Rettet die Eckkneipe“ ist eine</w:t>
            </w:r>
            <w:r w:rsidR="00A44142" w:rsidRPr="00975CC9">
              <w:rPr>
                <w:rFonts w:asciiTheme="majorHAnsi" w:hAnsiTheme="majorHAnsi"/>
                <w:sz w:val="22"/>
                <w:szCs w:val="22"/>
              </w:rPr>
              <w:t xml:space="preserve"> kleine Initiative </w:t>
            </w:r>
            <w:r w:rsidRPr="00975CC9">
              <w:rPr>
                <w:rFonts w:asciiTheme="majorHAnsi" w:hAnsiTheme="majorHAnsi"/>
                <w:sz w:val="22"/>
                <w:szCs w:val="22"/>
              </w:rPr>
              <w:t xml:space="preserve">aus Bürger*innen und Kneipenbesitzer*innen. Sie hat derzeit </w:t>
            </w:r>
            <w:r w:rsidR="00A44142" w:rsidRPr="00975CC9">
              <w:rPr>
                <w:rFonts w:asciiTheme="majorHAnsi" w:hAnsiTheme="majorHAnsi"/>
                <w:sz w:val="22"/>
                <w:szCs w:val="22"/>
              </w:rPr>
              <w:t xml:space="preserve">etwa </w:t>
            </w:r>
            <w:r w:rsidRPr="00975CC9">
              <w:rPr>
                <w:rFonts w:asciiTheme="majorHAnsi" w:hAnsiTheme="majorHAnsi"/>
                <w:sz w:val="22"/>
                <w:szCs w:val="22"/>
              </w:rPr>
              <w:t xml:space="preserve">aktive </w:t>
            </w:r>
            <w:r w:rsidR="00A44142" w:rsidRPr="00975CC9">
              <w:rPr>
                <w:rFonts w:asciiTheme="majorHAnsi" w:hAnsiTheme="majorHAnsi"/>
                <w:sz w:val="22"/>
                <w:szCs w:val="22"/>
              </w:rPr>
              <w:t>20 Mitglieder</w:t>
            </w:r>
            <w:r w:rsidRPr="00975CC9">
              <w:rPr>
                <w:rFonts w:asciiTheme="majorHAnsi" w:hAnsiTheme="majorHAnsi"/>
                <w:sz w:val="22"/>
                <w:szCs w:val="22"/>
              </w:rPr>
              <w:t>.</w:t>
            </w:r>
          </w:p>
          <w:p w14:paraId="4AC3063F" w14:textId="3E75205F" w:rsidR="00A44142" w:rsidRPr="00975CC9" w:rsidRDefault="00C464C8"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Ihr Hauptanliegen ist es, das Rauchverbot in </w:t>
            </w:r>
            <w:proofErr w:type="spellStart"/>
            <w:r w:rsidR="00A44142" w:rsidRPr="00975CC9">
              <w:rPr>
                <w:rFonts w:asciiTheme="majorHAnsi" w:hAnsiTheme="majorHAnsi"/>
                <w:sz w:val="22"/>
                <w:szCs w:val="22"/>
              </w:rPr>
              <w:t>Einraumkneipen</w:t>
            </w:r>
            <w:proofErr w:type="spellEnd"/>
            <w:r w:rsidR="00A44142" w:rsidRPr="00975CC9">
              <w:rPr>
                <w:rFonts w:asciiTheme="majorHAnsi" w:hAnsiTheme="majorHAnsi"/>
                <w:sz w:val="22"/>
                <w:szCs w:val="22"/>
              </w:rPr>
              <w:t xml:space="preserve"> </w:t>
            </w:r>
            <w:r w:rsidRPr="00975CC9">
              <w:rPr>
                <w:rFonts w:asciiTheme="majorHAnsi" w:hAnsiTheme="majorHAnsi"/>
                <w:sz w:val="22"/>
                <w:szCs w:val="22"/>
              </w:rPr>
              <w:t xml:space="preserve">zu verhindern. Aber wenn möglich, sollte Rauchen generell weiter erlaubt bleiben. </w:t>
            </w:r>
          </w:p>
          <w:p w14:paraId="7CA67CD0" w14:textId="77777777" w:rsidR="00D65E5A" w:rsidRPr="00975CC9" w:rsidRDefault="00D65E5A" w:rsidP="00DF1C7A">
            <w:pPr>
              <w:jc w:val="both"/>
              <w:rPr>
                <w:rFonts w:asciiTheme="majorHAnsi" w:hAnsiTheme="majorHAnsi"/>
                <w:b/>
                <w:sz w:val="22"/>
                <w:szCs w:val="22"/>
              </w:rPr>
            </w:pPr>
          </w:p>
        </w:tc>
      </w:tr>
      <w:tr w:rsidR="00D65E5A" w:rsidRPr="00975CC9" w14:paraId="7B3DEBF9" w14:textId="77777777" w:rsidTr="00D65E5A">
        <w:tc>
          <w:tcPr>
            <w:tcW w:w="9206" w:type="dxa"/>
          </w:tcPr>
          <w:p w14:paraId="2894B4FD" w14:textId="31FCA079" w:rsidR="00C464C8" w:rsidRPr="00975CC9" w:rsidRDefault="00C464C8" w:rsidP="00DF1C7A">
            <w:pPr>
              <w:jc w:val="both"/>
              <w:rPr>
                <w:rFonts w:asciiTheme="majorHAnsi" w:hAnsiTheme="majorHAnsi"/>
                <w:b/>
                <w:sz w:val="22"/>
                <w:szCs w:val="22"/>
              </w:rPr>
            </w:pPr>
            <w:r w:rsidRPr="00975CC9">
              <w:rPr>
                <w:rFonts w:asciiTheme="majorHAnsi" w:hAnsiTheme="majorHAnsi"/>
                <w:b/>
                <w:sz w:val="22"/>
                <w:szCs w:val="22"/>
              </w:rPr>
              <w:t>Gastronomiebranchenverband „</w:t>
            </w:r>
            <w:proofErr w:type="spellStart"/>
            <w:r w:rsidRPr="00975CC9">
              <w:rPr>
                <w:rFonts w:asciiTheme="majorHAnsi" w:hAnsiTheme="majorHAnsi"/>
                <w:b/>
                <w:sz w:val="22"/>
                <w:szCs w:val="22"/>
              </w:rPr>
              <w:t>Gastro</w:t>
            </w:r>
            <w:proofErr w:type="spellEnd"/>
            <w:r w:rsidRPr="00975CC9">
              <w:rPr>
                <w:rFonts w:asciiTheme="majorHAnsi" w:hAnsiTheme="majorHAnsi"/>
                <w:b/>
                <w:sz w:val="22"/>
                <w:szCs w:val="22"/>
              </w:rPr>
              <w:t xml:space="preserve"> vor</w:t>
            </w:r>
            <w:r w:rsidR="00030761" w:rsidRPr="00975CC9">
              <w:rPr>
                <w:rFonts w:asciiTheme="majorHAnsi" w:hAnsiTheme="majorHAnsi"/>
                <w:b/>
                <w:sz w:val="22"/>
                <w:szCs w:val="22"/>
              </w:rPr>
              <w:t>an</w:t>
            </w:r>
            <w:r w:rsidRPr="00975CC9">
              <w:rPr>
                <w:rFonts w:asciiTheme="majorHAnsi" w:hAnsiTheme="majorHAnsi"/>
                <w:b/>
                <w:sz w:val="22"/>
                <w:szCs w:val="22"/>
              </w:rPr>
              <w:t xml:space="preserve">!“ </w:t>
            </w:r>
            <w:r w:rsidR="00A42ACE">
              <w:rPr>
                <w:rFonts w:asciiTheme="majorHAnsi" w:hAnsiTheme="majorHAnsi"/>
                <w:b/>
                <w:sz w:val="22"/>
                <w:szCs w:val="22"/>
              </w:rPr>
              <w:t xml:space="preserve">– Herr/Frau </w:t>
            </w:r>
            <w:r w:rsidR="005363D5">
              <w:rPr>
                <w:rFonts w:asciiTheme="majorHAnsi" w:hAnsiTheme="majorHAnsi"/>
                <w:b/>
                <w:sz w:val="22"/>
                <w:szCs w:val="22"/>
              </w:rPr>
              <w:t>Giovanni</w:t>
            </w:r>
          </w:p>
          <w:p w14:paraId="22141EF6" w14:textId="78F48B5F" w:rsidR="00BB62AF" w:rsidRDefault="00BB62AF"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Für einen Mittelweg</w:t>
            </w:r>
          </w:p>
          <w:p w14:paraId="6BF017A3" w14:textId="4F3B79AF" w:rsidR="00C464C8" w:rsidRPr="00975CC9" w:rsidRDefault="00C464C8"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Der Gastronomiebranchenverband „</w:t>
            </w:r>
            <w:proofErr w:type="spellStart"/>
            <w:r w:rsidRPr="00975CC9">
              <w:rPr>
                <w:rFonts w:asciiTheme="majorHAnsi" w:hAnsiTheme="majorHAnsi"/>
                <w:sz w:val="22"/>
                <w:szCs w:val="22"/>
              </w:rPr>
              <w:t>Gastro</w:t>
            </w:r>
            <w:proofErr w:type="spellEnd"/>
            <w:r w:rsidRPr="00975CC9">
              <w:rPr>
                <w:rFonts w:asciiTheme="majorHAnsi" w:hAnsiTheme="majorHAnsi"/>
                <w:sz w:val="22"/>
                <w:szCs w:val="22"/>
              </w:rPr>
              <w:t xml:space="preserve"> vor</w:t>
            </w:r>
            <w:r w:rsidR="00030761" w:rsidRPr="00975CC9">
              <w:rPr>
                <w:rFonts w:asciiTheme="majorHAnsi" w:hAnsiTheme="majorHAnsi"/>
                <w:sz w:val="22"/>
                <w:szCs w:val="22"/>
              </w:rPr>
              <w:t>an</w:t>
            </w:r>
            <w:r w:rsidR="00E9624F" w:rsidRPr="00975CC9">
              <w:rPr>
                <w:rFonts w:asciiTheme="majorHAnsi" w:hAnsiTheme="majorHAnsi"/>
                <w:sz w:val="22"/>
                <w:szCs w:val="22"/>
              </w:rPr>
              <w:t>!“ ist der größte seiner Art in Tabakistan. Seine Mitglieder setzen sich s</w:t>
            </w:r>
            <w:r w:rsidRPr="00975CC9">
              <w:rPr>
                <w:rFonts w:asciiTheme="majorHAnsi" w:hAnsiTheme="majorHAnsi"/>
                <w:sz w:val="22"/>
                <w:szCs w:val="22"/>
              </w:rPr>
              <w:t>owohl</w:t>
            </w:r>
            <w:r w:rsidR="00E9624F" w:rsidRPr="00975CC9">
              <w:rPr>
                <w:rFonts w:asciiTheme="majorHAnsi" w:hAnsiTheme="majorHAnsi"/>
                <w:sz w:val="22"/>
                <w:szCs w:val="22"/>
              </w:rPr>
              <w:t xml:space="preserve"> aus</w:t>
            </w:r>
            <w:r w:rsidRPr="00975CC9">
              <w:rPr>
                <w:rFonts w:asciiTheme="majorHAnsi" w:hAnsiTheme="majorHAnsi"/>
                <w:sz w:val="22"/>
                <w:szCs w:val="22"/>
              </w:rPr>
              <w:t xml:space="preserve"> größere</w:t>
            </w:r>
            <w:r w:rsidR="00E9624F" w:rsidRPr="00975CC9">
              <w:rPr>
                <w:rFonts w:asciiTheme="majorHAnsi" w:hAnsiTheme="majorHAnsi"/>
                <w:sz w:val="22"/>
                <w:szCs w:val="22"/>
              </w:rPr>
              <w:t>n Restaurants und</w:t>
            </w:r>
            <w:r w:rsidRPr="00975CC9">
              <w:rPr>
                <w:rFonts w:asciiTheme="majorHAnsi" w:hAnsiTheme="majorHAnsi"/>
                <w:sz w:val="22"/>
                <w:szCs w:val="22"/>
              </w:rPr>
              <w:t xml:space="preserve"> Klubs als auch </w:t>
            </w:r>
            <w:r w:rsidR="00E9624F" w:rsidRPr="00975CC9">
              <w:rPr>
                <w:rFonts w:asciiTheme="majorHAnsi" w:hAnsiTheme="majorHAnsi"/>
                <w:sz w:val="22"/>
                <w:szCs w:val="22"/>
              </w:rPr>
              <w:t xml:space="preserve">kleineren Bars und Eckkneipen zusammen. </w:t>
            </w:r>
          </w:p>
          <w:p w14:paraId="74C7BE39" w14:textId="2BE80802" w:rsidR="00C464C8" w:rsidRPr="00975CC9" w:rsidRDefault="00E9624F"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Für die Verbandsmitglieder dürfen durch eine Neuregelung der Politik keine zusätzlichen Kosten </w:t>
            </w:r>
            <w:r w:rsidR="00F702D2">
              <w:rPr>
                <w:rFonts w:asciiTheme="majorHAnsi" w:hAnsiTheme="majorHAnsi"/>
                <w:sz w:val="22"/>
                <w:szCs w:val="22"/>
              </w:rPr>
              <w:t>entstehen</w:t>
            </w:r>
            <w:r w:rsidRPr="00975CC9">
              <w:rPr>
                <w:rFonts w:asciiTheme="majorHAnsi" w:hAnsiTheme="majorHAnsi"/>
                <w:sz w:val="22"/>
                <w:szCs w:val="22"/>
              </w:rPr>
              <w:t>, zum Beispiel durch Umbaumaßnahmen</w:t>
            </w:r>
            <w:proofErr w:type="gramStart"/>
            <w:r w:rsidRPr="00975CC9">
              <w:rPr>
                <w:rFonts w:asciiTheme="majorHAnsi" w:hAnsiTheme="majorHAnsi"/>
                <w:sz w:val="22"/>
                <w:szCs w:val="22"/>
              </w:rPr>
              <w:t>, um</w:t>
            </w:r>
            <w:proofErr w:type="gramEnd"/>
            <w:r w:rsidRPr="00975CC9">
              <w:rPr>
                <w:rFonts w:asciiTheme="majorHAnsi" w:hAnsiTheme="majorHAnsi"/>
                <w:sz w:val="22"/>
                <w:szCs w:val="22"/>
              </w:rPr>
              <w:t xml:space="preserve"> getrennte Bereic</w:t>
            </w:r>
            <w:r w:rsidR="005A6591" w:rsidRPr="00975CC9">
              <w:rPr>
                <w:rFonts w:asciiTheme="majorHAnsi" w:hAnsiTheme="majorHAnsi"/>
                <w:sz w:val="22"/>
                <w:szCs w:val="22"/>
              </w:rPr>
              <w:t>he für Ra</w:t>
            </w:r>
            <w:r w:rsidR="005A6591" w:rsidRPr="00975CC9">
              <w:rPr>
                <w:rFonts w:asciiTheme="majorHAnsi" w:hAnsiTheme="majorHAnsi"/>
                <w:sz w:val="22"/>
                <w:szCs w:val="22"/>
              </w:rPr>
              <w:t>u</w:t>
            </w:r>
            <w:r w:rsidR="005A6591" w:rsidRPr="00975CC9">
              <w:rPr>
                <w:rFonts w:asciiTheme="majorHAnsi" w:hAnsiTheme="majorHAnsi"/>
                <w:sz w:val="22"/>
                <w:szCs w:val="22"/>
              </w:rPr>
              <w:t>cher*innen und Nichtr</w:t>
            </w:r>
            <w:r w:rsidRPr="00975CC9">
              <w:rPr>
                <w:rFonts w:asciiTheme="majorHAnsi" w:hAnsiTheme="majorHAnsi"/>
                <w:sz w:val="22"/>
                <w:szCs w:val="22"/>
              </w:rPr>
              <w:t xml:space="preserve">aucher*innen einzuführen. </w:t>
            </w:r>
          </w:p>
          <w:p w14:paraId="4CBB6A54" w14:textId="47F7FA99" w:rsidR="00E9624F" w:rsidRPr="00975CC9" w:rsidRDefault="00E9624F"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Bei </w:t>
            </w:r>
            <w:proofErr w:type="spellStart"/>
            <w:r w:rsidRPr="00975CC9">
              <w:rPr>
                <w:rFonts w:asciiTheme="majorHAnsi" w:hAnsiTheme="majorHAnsi"/>
                <w:sz w:val="22"/>
                <w:szCs w:val="22"/>
              </w:rPr>
              <w:t>Einraumk</w:t>
            </w:r>
            <w:r w:rsidR="00F702D2">
              <w:rPr>
                <w:rFonts w:asciiTheme="majorHAnsi" w:hAnsiTheme="majorHAnsi"/>
                <w:sz w:val="22"/>
                <w:szCs w:val="22"/>
              </w:rPr>
              <w:t>neipen</w:t>
            </w:r>
            <w:proofErr w:type="spellEnd"/>
            <w:r w:rsidR="00F702D2">
              <w:rPr>
                <w:rFonts w:asciiTheme="majorHAnsi" w:hAnsiTheme="majorHAnsi"/>
                <w:sz w:val="22"/>
                <w:szCs w:val="22"/>
              </w:rPr>
              <w:t xml:space="preserve"> sind erhebliche Einnahme</w:t>
            </w:r>
            <w:r w:rsidRPr="00975CC9">
              <w:rPr>
                <w:rFonts w:asciiTheme="majorHAnsi" w:hAnsiTheme="majorHAnsi"/>
                <w:sz w:val="22"/>
                <w:szCs w:val="22"/>
              </w:rPr>
              <w:t>einbußen zu befürchten, sollte hier ein Rauchverbot kommen, deswegen lehnt der Verband dieses strikt ab.</w:t>
            </w:r>
          </w:p>
          <w:p w14:paraId="54347373" w14:textId="77777777" w:rsidR="00D65E5A" w:rsidRPr="00975CC9" w:rsidRDefault="00D65E5A" w:rsidP="00DF1C7A">
            <w:pPr>
              <w:jc w:val="both"/>
              <w:rPr>
                <w:rFonts w:asciiTheme="majorHAnsi" w:hAnsiTheme="majorHAnsi"/>
                <w:b/>
                <w:sz w:val="22"/>
                <w:szCs w:val="22"/>
              </w:rPr>
            </w:pPr>
          </w:p>
        </w:tc>
      </w:tr>
      <w:tr w:rsidR="00D65E5A" w:rsidRPr="00975CC9" w14:paraId="438C3697" w14:textId="77777777" w:rsidTr="00D65E5A">
        <w:tc>
          <w:tcPr>
            <w:tcW w:w="9206" w:type="dxa"/>
          </w:tcPr>
          <w:p w14:paraId="11408EB5" w14:textId="4F19F796" w:rsidR="00FB443F" w:rsidRPr="00975CC9" w:rsidRDefault="00FB443F" w:rsidP="00DF1C7A">
            <w:pPr>
              <w:jc w:val="both"/>
              <w:rPr>
                <w:rFonts w:asciiTheme="majorHAnsi" w:hAnsiTheme="majorHAnsi"/>
                <w:b/>
                <w:sz w:val="22"/>
                <w:szCs w:val="22"/>
              </w:rPr>
            </w:pPr>
            <w:r w:rsidRPr="00975CC9">
              <w:rPr>
                <w:rFonts w:asciiTheme="majorHAnsi" w:hAnsiTheme="majorHAnsi"/>
                <w:b/>
                <w:sz w:val="22"/>
                <w:szCs w:val="22"/>
              </w:rPr>
              <w:t>Tabakproduzent „</w:t>
            </w:r>
            <w:r w:rsidRPr="00975CC9">
              <w:rPr>
                <w:rFonts w:asciiTheme="majorHAnsi" w:hAnsiTheme="majorHAnsi"/>
                <w:b/>
                <w:sz w:val="22"/>
                <w:szCs w:val="22"/>
                <w:lang w:val="en-US"/>
              </w:rPr>
              <w:t>Tobacco Total</w:t>
            </w:r>
            <w:r w:rsidRPr="00975CC9">
              <w:rPr>
                <w:rFonts w:asciiTheme="majorHAnsi" w:hAnsiTheme="majorHAnsi"/>
                <w:b/>
                <w:sz w:val="22"/>
                <w:szCs w:val="22"/>
              </w:rPr>
              <w:t xml:space="preserve">“ </w:t>
            </w:r>
            <w:r w:rsidR="00A42ACE">
              <w:rPr>
                <w:rFonts w:asciiTheme="majorHAnsi" w:hAnsiTheme="majorHAnsi"/>
                <w:b/>
                <w:sz w:val="22"/>
                <w:szCs w:val="22"/>
              </w:rPr>
              <w:t xml:space="preserve">– Herr/Frau </w:t>
            </w:r>
            <w:proofErr w:type="spellStart"/>
            <w:r w:rsidR="00A42ACE">
              <w:rPr>
                <w:rFonts w:asciiTheme="majorHAnsi" w:hAnsiTheme="majorHAnsi"/>
                <w:b/>
                <w:sz w:val="22"/>
                <w:szCs w:val="22"/>
              </w:rPr>
              <w:t>Räuchling</w:t>
            </w:r>
            <w:proofErr w:type="spellEnd"/>
          </w:p>
          <w:p w14:paraId="5893AAB4" w14:textId="3408AA83" w:rsidR="00BB62AF" w:rsidRDefault="00BB62AF"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Gegen eine Neuregelung</w:t>
            </w:r>
          </w:p>
          <w:p w14:paraId="4207BE17" w14:textId="77777777" w:rsidR="00296733" w:rsidRDefault="00296733"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Motto: „Tabakanbau aus Tradition“ </w:t>
            </w:r>
          </w:p>
          <w:p w14:paraId="67B05040" w14:textId="206D63EE" w:rsidR="00296733" w:rsidRDefault="00296733" w:rsidP="00296733">
            <w:pPr>
              <w:pStyle w:val="Listenabsatz"/>
              <w:numPr>
                <w:ilvl w:val="0"/>
                <w:numId w:val="1"/>
              </w:numPr>
              <w:jc w:val="both"/>
              <w:rPr>
                <w:rFonts w:asciiTheme="majorHAnsi" w:hAnsiTheme="majorHAnsi"/>
                <w:sz w:val="22"/>
                <w:szCs w:val="22"/>
              </w:rPr>
            </w:pPr>
            <w:r>
              <w:rPr>
                <w:rFonts w:asciiTheme="majorHAnsi" w:hAnsiTheme="majorHAnsi"/>
                <w:sz w:val="22"/>
                <w:szCs w:val="22"/>
              </w:rPr>
              <w:t>„To</w:t>
            </w:r>
            <w:r w:rsidR="00FB443F" w:rsidRPr="00975CC9">
              <w:rPr>
                <w:rFonts w:asciiTheme="majorHAnsi" w:hAnsiTheme="majorHAnsi"/>
                <w:sz w:val="22"/>
                <w:szCs w:val="22"/>
              </w:rPr>
              <w:t xml:space="preserve">bacco Total“ ist </w:t>
            </w:r>
            <w:r w:rsidR="006E150E" w:rsidRPr="00975CC9">
              <w:rPr>
                <w:rFonts w:asciiTheme="majorHAnsi" w:hAnsiTheme="majorHAnsi"/>
                <w:sz w:val="22"/>
                <w:szCs w:val="22"/>
              </w:rPr>
              <w:t xml:space="preserve">weltweit </w:t>
            </w:r>
            <w:r w:rsidR="00FB443F" w:rsidRPr="00975CC9">
              <w:rPr>
                <w:rFonts w:asciiTheme="majorHAnsi" w:hAnsiTheme="majorHAnsi"/>
                <w:sz w:val="22"/>
                <w:szCs w:val="22"/>
              </w:rPr>
              <w:t>einer der größten Produzenten von Tabak. 45% der Tabaka</w:t>
            </w:r>
            <w:r w:rsidR="00FB443F" w:rsidRPr="00975CC9">
              <w:rPr>
                <w:rFonts w:asciiTheme="majorHAnsi" w:hAnsiTheme="majorHAnsi"/>
                <w:sz w:val="22"/>
                <w:szCs w:val="22"/>
              </w:rPr>
              <w:t>n</w:t>
            </w:r>
            <w:r w:rsidR="00FB443F" w:rsidRPr="00975CC9">
              <w:rPr>
                <w:rFonts w:asciiTheme="majorHAnsi" w:hAnsiTheme="majorHAnsi"/>
                <w:sz w:val="22"/>
                <w:szCs w:val="22"/>
              </w:rPr>
              <w:t xml:space="preserve">bauflächen des Landes gehören ihm. </w:t>
            </w:r>
          </w:p>
          <w:p w14:paraId="4F092B5A" w14:textId="7ED17894" w:rsidR="00FB443F" w:rsidRPr="00296733" w:rsidRDefault="00FB443F" w:rsidP="00296733">
            <w:pPr>
              <w:pStyle w:val="Listenabsatz"/>
              <w:numPr>
                <w:ilvl w:val="0"/>
                <w:numId w:val="1"/>
              </w:numPr>
              <w:jc w:val="both"/>
              <w:rPr>
                <w:rFonts w:asciiTheme="majorHAnsi" w:hAnsiTheme="majorHAnsi"/>
                <w:sz w:val="22"/>
                <w:szCs w:val="22"/>
              </w:rPr>
            </w:pPr>
            <w:r w:rsidRPr="00296733">
              <w:rPr>
                <w:rFonts w:asciiTheme="majorHAnsi" w:hAnsiTheme="majorHAnsi"/>
                <w:sz w:val="22"/>
                <w:szCs w:val="22"/>
              </w:rPr>
              <w:t>Für den Produzenten gehört der Tabakanbau traditionell zu Tabakistan. Er hat eine stolze Geschichte mit zahlreichen Traditionen und Bräuchen</w:t>
            </w:r>
            <w:r w:rsidR="008C50E5" w:rsidRPr="00296733">
              <w:rPr>
                <w:rFonts w:asciiTheme="majorHAnsi" w:hAnsiTheme="majorHAnsi"/>
                <w:sz w:val="22"/>
                <w:szCs w:val="22"/>
              </w:rPr>
              <w:t xml:space="preserve">, diese gilt es zu schützen. </w:t>
            </w:r>
            <w:r w:rsidRPr="00296733">
              <w:rPr>
                <w:rFonts w:asciiTheme="majorHAnsi" w:hAnsiTheme="majorHAnsi"/>
                <w:sz w:val="22"/>
                <w:szCs w:val="22"/>
              </w:rPr>
              <w:t>Die Einfü</w:t>
            </w:r>
            <w:r w:rsidRPr="00296733">
              <w:rPr>
                <w:rFonts w:asciiTheme="majorHAnsi" w:hAnsiTheme="majorHAnsi"/>
                <w:sz w:val="22"/>
                <w:szCs w:val="22"/>
              </w:rPr>
              <w:t>h</w:t>
            </w:r>
            <w:r w:rsidRPr="00296733">
              <w:rPr>
                <w:rFonts w:asciiTheme="majorHAnsi" w:hAnsiTheme="majorHAnsi"/>
                <w:sz w:val="22"/>
                <w:szCs w:val="22"/>
              </w:rPr>
              <w:t>rung eines weiteren Rauchverbots gefährdet die Tabakproduzenten und ihre Traditionen</w:t>
            </w:r>
            <w:r w:rsidR="00296733">
              <w:rPr>
                <w:rFonts w:asciiTheme="majorHAnsi" w:hAnsiTheme="majorHAnsi"/>
                <w:sz w:val="22"/>
                <w:szCs w:val="22"/>
              </w:rPr>
              <w:t>, deswegen lehnt „Tobacco Total“ eine Neuregelung ab</w:t>
            </w:r>
            <w:r w:rsidR="008C50E5" w:rsidRPr="00296733">
              <w:rPr>
                <w:rFonts w:asciiTheme="majorHAnsi" w:hAnsiTheme="majorHAnsi"/>
                <w:sz w:val="22"/>
                <w:szCs w:val="22"/>
              </w:rPr>
              <w:t>.</w:t>
            </w:r>
            <w:r w:rsidRPr="00296733">
              <w:rPr>
                <w:rFonts w:asciiTheme="majorHAnsi" w:hAnsiTheme="majorHAnsi"/>
                <w:sz w:val="22"/>
                <w:szCs w:val="22"/>
              </w:rPr>
              <w:t xml:space="preserve"> </w:t>
            </w:r>
          </w:p>
          <w:p w14:paraId="1192B090" w14:textId="77777777" w:rsidR="00D65E5A" w:rsidRPr="00975CC9" w:rsidRDefault="00D65E5A" w:rsidP="00DF1C7A">
            <w:pPr>
              <w:jc w:val="both"/>
              <w:rPr>
                <w:rFonts w:asciiTheme="majorHAnsi" w:hAnsiTheme="majorHAnsi"/>
                <w:b/>
                <w:sz w:val="22"/>
                <w:szCs w:val="22"/>
              </w:rPr>
            </w:pPr>
          </w:p>
        </w:tc>
      </w:tr>
      <w:tr w:rsidR="00D65E5A" w:rsidRPr="00975CC9" w14:paraId="116BDE3A" w14:textId="77777777" w:rsidTr="00D65E5A">
        <w:tc>
          <w:tcPr>
            <w:tcW w:w="9206" w:type="dxa"/>
          </w:tcPr>
          <w:p w14:paraId="4C947A3C" w14:textId="43A4FD73" w:rsidR="006E150E" w:rsidRPr="00975CC9" w:rsidRDefault="006E150E" w:rsidP="00DF1C7A">
            <w:pPr>
              <w:jc w:val="both"/>
              <w:rPr>
                <w:rFonts w:asciiTheme="majorHAnsi" w:hAnsiTheme="majorHAnsi"/>
                <w:b/>
                <w:sz w:val="22"/>
                <w:szCs w:val="22"/>
              </w:rPr>
            </w:pPr>
            <w:r w:rsidRPr="00975CC9">
              <w:rPr>
                <w:rFonts w:asciiTheme="majorHAnsi" w:hAnsiTheme="majorHAnsi"/>
                <w:b/>
                <w:sz w:val="22"/>
                <w:szCs w:val="22"/>
              </w:rPr>
              <w:t>Ministerium für Arbeit</w:t>
            </w:r>
            <w:r w:rsidR="00A42ACE">
              <w:rPr>
                <w:rFonts w:asciiTheme="majorHAnsi" w:hAnsiTheme="majorHAnsi"/>
                <w:b/>
                <w:sz w:val="22"/>
                <w:szCs w:val="22"/>
              </w:rPr>
              <w:t xml:space="preserve"> – Herr/Frau </w:t>
            </w:r>
            <w:proofErr w:type="spellStart"/>
            <w:r w:rsidR="005363D5">
              <w:rPr>
                <w:rFonts w:asciiTheme="majorHAnsi" w:hAnsiTheme="majorHAnsi"/>
                <w:b/>
                <w:sz w:val="22"/>
                <w:szCs w:val="22"/>
              </w:rPr>
              <w:t>Laboris</w:t>
            </w:r>
            <w:proofErr w:type="spellEnd"/>
          </w:p>
          <w:p w14:paraId="450BCDC3" w14:textId="70E17F63" w:rsidR="00296733" w:rsidRDefault="00296733"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Für einen Mittelweg</w:t>
            </w:r>
          </w:p>
          <w:p w14:paraId="4670B542" w14:textId="77777777" w:rsidR="00296733" w:rsidRPr="00975CC9" w:rsidRDefault="00296733" w:rsidP="00296733">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Der Schutz von Arbeitnehmer*innen am Arbeitsplatz</w:t>
            </w:r>
            <w:proofErr w:type="gramStart"/>
            <w:r w:rsidRPr="00975CC9">
              <w:rPr>
                <w:rFonts w:asciiTheme="majorHAnsi" w:hAnsiTheme="majorHAnsi"/>
                <w:sz w:val="22"/>
                <w:szCs w:val="22"/>
              </w:rPr>
              <w:t>, zum</w:t>
            </w:r>
            <w:proofErr w:type="gramEnd"/>
            <w:r w:rsidRPr="00975CC9">
              <w:rPr>
                <w:rFonts w:asciiTheme="majorHAnsi" w:hAnsiTheme="majorHAnsi"/>
                <w:sz w:val="22"/>
                <w:szCs w:val="22"/>
              </w:rPr>
              <w:t xml:space="preserve"> Beispiel vor gesundheitsgefäh</w:t>
            </w:r>
            <w:r w:rsidRPr="00975CC9">
              <w:rPr>
                <w:rFonts w:asciiTheme="majorHAnsi" w:hAnsiTheme="majorHAnsi"/>
                <w:sz w:val="22"/>
                <w:szCs w:val="22"/>
              </w:rPr>
              <w:t>r</w:t>
            </w:r>
            <w:r w:rsidRPr="00975CC9">
              <w:rPr>
                <w:rFonts w:asciiTheme="majorHAnsi" w:hAnsiTheme="majorHAnsi"/>
                <w:sz w:val="22"/>
                <w:szCs w:val="22"/>
              </w:rPr>
              <w:t xml:space="preserve">denden Substanzen, ist aber auch eine zentrale Aufgabe des Ministeriums für Arbeit. </w:t>
            </w:r>
          </w:p>
          <w:p w14:paraId="77222729" w14:textId="5CEA6671" w:rsidR="006E150E" w:rsidRPr="00975CC9" w:rsidRDefault="006E150E"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Die Tabakbranche ist durchaus wichtig für das Land, viele Arbeitsplätze hängen vom Anbau</w:t>
            </w:r>
            <w:proofErr w:type="gramStart"/>
            <w:r w:rsidRPr="00975CC9">
              <w:rPr>
                <w:rFonts w:asciiTheme="majorHAnsi" w:hAnsiTheme="majorHAnsi"/>
                <w:sz w:val="22"/>
                <w:szCs w:val="22"/>
              </w:rPr>
              <w:t>, der</w:t>
            </w:r>
            <w:proofErr w:type="gramEnd"/>
            <w:r w:rsidRPr="00975CC9">
              <w:rPr>
                <w:rFonts w:asciiTheme="majorHAnsi" w:hAnsiTheme="majorHAnsi"/>
                <w:sz w:val="22"/>
                <w:szCs w:val="22"/>
              </w:rPr>
              <w:t xml:space="preserve"> Weiterverarbeitung dem Vertrieb von Tabak(waren) ab. Wenn es der Tabakbranche schlechter gehen würde, könnte sich dies auf den Arbeitsmarkt </w:t>
            </w:r>
            <w:proofErr w:type="spellStart"/>
            <w:r w:rsidRPr="00975CC9">
              <w:rPr>
                <w:rFonts w:asciiTheme="majorHAnsi" w:hAnsiTheme="majorHAnsi"/>
                <w:sz w:val="22"/>
                <w:szCs w:val="22"/>
              </w:rPr>
              <w:t>Tabakistans</w:t>
            </w:r>
            <w:proofErr w:type="spellEnd"/>
            <w:r w:rsidRPr="00975CC9">
              <w:rPr>
                <w:rFonts w:asciiTheme="majorHAnsi" w:hAnsiTheme="majorHAnsi"/>
                <w:sz w:val="22"/>
                <w:szCs w:val="22"/>
              </w:rPr>
              <w:t xml:space="preserve"> negativ auswi</w:t>
            </w:r>
            <w:r w:rsidRPr="00975CC9">
              <w:rPr>
                <w:rFonts w:asciiTheme="majorHAnsi" w:hAnsiTheme="majorHAnsi"/>
                <w:sz w:val="22"/>
                <w:szCs w:val="22"/>
              </w:rPr>
              <w:t>r</w:t>
            </w:r>
            <w:r w:rsidRPr="00975CC9">
              <w:rPr>
                <w:rFonts w:asciiTheme="majorHAnsi" w:hAnsiTheme="majorHAnsi"/>
                <w:sz w:val="22"/>
                <w:szCs w:val="22"/>
              </w:rPr>
              <w:t xml:space="preserve">ken. </w:t>
            </w:r>
          </w:p>
          <w:p w14:paraId="2768EBF2" w14:textId="7F307628" w:rsidR="006E150E" w:rsidRPr="00975CC9" w:rsidRDefault="006E150E"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Beide Interessen sollten bei einer Regelung bedacht werden. </w:t>
            </w:r>
          </w:p>
          <w:p w14:paraId="7517141F" w14:textId="77777777" w:rsidR="00D65E5A" w:rsidRPr="00975CC9" w:rsidRDefault="00D65E5A" w:rsidP="00DF1C7A">
            <w:pPr>
              <w:jc w:val="both"/>
              <w:rPr>
                <w:rFonts w:asciiTheme="majorHAnsi" w:hAnsiTheme="majorHAnsi"/>
                <w:b/>
                <w:sz w:val="22"/>
                <w:szCs w:val="22"/>
              </w:rPr>
            </w:pPr>
          </w:p>
        </w:tc>
      </w:tr>
      <w:tr w:rsidR="00D65E5A" w:rsidRPr="00975CC9" w14:paraId="14758A95" w14:textId="77777777" w:rsidTr="00D65E5A">
        <w:tc>
          <w:tcPr>
            <w:tcW w:w="9206" w:type="dxa"/>
          </w:tcPr>
          <w:p w14:paraId="3681B5EF" w14:textId="4B984EC4" w:rsidR="006E150E" w:rsidRPr="00975CC9" w:rsidRDefault="006E150E" w:rsidP="00DF1C7A">
            <w:pPr>
              <w:jc w:val="both"/>
              <w:rPr>
                <w:rFonts w:asciiTheme="majorHAnsi" w:hAnsiTheme="majorHAnsi"/>
                <w:b/>
                <w:sz w:val="22"/>
                <w:szCs w:val="22"/>
              </w:rPr>
            </w:pPr>
            <w:r w:rsidRPr="00975CC9">
              <w:rPr>
                <w:rFonts w:asciiTheme="majorHAnsi" w:hAnsiTheme="majorHAnsi"/>
                <w:b/>
                <w:sz w:val="22"/>
                <w:szCs w:val="22"/>
              </w:rPr>
              <w:t>Ministerium für Gesundheit</w:t>
            </w:r>
            <w:r w:rsidR="00A42ACE">
              <w:rPr>
                <w:rFonts w:asciiTheme="majorHAnsi" w:hAnsiTheme="majorHAnsi"/>
                <w:b/>
                <w:sz w:val="22"/>
                <w:szCs w:val="22"/>
              </w:rPr>
              <w:t xml:space="preserve"> – Herr/Frau</w:t>
            </w:r>
            <w:r w:rsidR="005363D5">
              <w:rPr>
                <w:rFonts w:asciiTheme="majorHAnsi" w:hAnsiTheme="majorHAnsi"/>
                <w:b/>
                <w:sz w:val="22"/>
                <w:szCs w:val="22"/>
              </w:rPr>
              <w:t xml:space="preserve"> </w:t>
            </w:r>
            <w:proofErr w:type="spellStart"/>
            <w:r w:rsidR="005363D5">
              <w:rPr>
                <w:rFonts w:asciiTheme="majorHAnsi" w:hAnsiTheme="majorHAnsi"/>
                <w:b/>
                <w:sz w:val="22"/>
                <w:szCs w:val="22"/>
              </w:rPr>
              <w:t>Springerling</w:t>
            </w:r>
            <w:proofErr w:type="spellEnd"/>
          </w:p>
          <w:p w14:paraId="6CE691B2" w14:textId="64704901" w:rsidR="00296733" w:rsidRDefault="00296733"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Für ein konsequentes Rauchverbot</w:t>
            </w:r>
          </w:p>
          <w:p w14:paraId="0322549B" w14:textId="02315553" w:rsidR="006E150E" w:rsidRPr="00975CC9" w:rsidRDefault="006E150E"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Das Ministerium für Gesundheit hat im letzten Jahr mit einer großen Kampagne gegen das Rauchen </w:t>
            </w:r>
            <w:r w:rsidR="00296733">
              <w:rPr>
                <w:rFonts w:asciiTheme="majorHAnsi" w:hAnsiTheme="majorHAnsi"/>
                <w:sz w:val="22"/>
                <w:szCs w:val="22"/>
              </w:rPr>
              <w:t>begonnen. Diese</w:t>
            </w:r>
            <w:r w:rsidRPr="00975CC9">
              <w:rPr>
                <w:rFonts w:asciiTheme="majorHAnsi" w:hAnsiTheme="majorHAnsi"/>
                <w:sz w:val="22"/>
                <w:szCs w:val="22"/>
              </w:rPr>
              <w:t xml:space="preserve"> will die Bürger*innen </w:t>
            </w:r>
            <w:proofErr w:type="spellStart"/>
            <w:r w:rsidRPr="00975CC9">
              <w:rPr>
                <w:rFonts w:asciiTheme="majorHAnsi" w:hAnsiTheme="majorHAnsi"/>
                <w:sz w:val="22"/>
                <w:szCs w:val="22"/>
              </w:rPr>
              <w:t>Tabakistans</w:t>
            </w:r>
            <w:proofErr w:type="spellEnd"/>
            <w:r w:rsidRPr="00975CC9">
              <w:rPr>
                <w:rFonts w:asciiTheme="majorHAnsi" w:hAnsiTheme="majorHAnsi"/>
                <w:sz w:val="22"/>
                <w:szCs w:val="22"/>
              </w:rPr>
              <w:t xml:space="preserve"> über die Gefahren von pass</w:t>
            </w:r>
            <w:r w:rsidRPr="00975CC9">
              <w:rPr>
                <w:rFonts w:asciiTheme="majorHAnsi" w:hAnsiTheme="majorHAnsi"/>
                <w:sz w:val="22"/>
                <w:szCs w:val="22"/>
              </w:rPr>
              <w:t>i</w:t>
            </w:r>
            <w:r w:rsidRPr="00975CC9">
              <w:rPr>
                <w:rFonts w:asciiTheme="majorHAnsi" w:hAnsiTheme="majorHAnsi"/>
                <w:sz w:val="22"/>
                <w:szCs w:val="22"/>
              </w:rPr>
              <w:t xml:space="preserve">vem und aktivem Rauchen aufklären. </w:t>
            </w:r>
            <w:r w:rsidR="00057C87" w:rsidRPr="00975CC9">
              <w:rPr>
                <w:rFonts w:asciiTheme="majorHAnsi" w:hAnsiTheme="majorHAnsi"/>
                <w:sz w:val="22"/>
                <w:szCs w:val="22"/>
              </w:rPr>
              <w:t>Gut 28</w:t>
            </w:r>
            <w:r w:rsidR="00122C52" w:rsidRPr="00975CC9">
              <w:rPr>
                <w:rFonts w:asciiTheme="majorHAnsi" w:hAnsiTheme="majorHAnsi"/>
                <w:sz w:val="22"/>
                <w:szCs w:val="22"/>
              </w:rPr>
              <w:t>%</w:t>
            </w:r>
            <w:r w:rsidR="00057C87" w:rsidRPr="00975CC9">
              <w:rPr>
                <w:rFonts w:asciiTheme="majorHAnsi" w:hAnsiTheme="majorHAnsi"/>
                <w:sz w:val="22"/>
                <w:szCs w:val="22"/>
              </w:rPr>
              <w:t xml:space="preserve"> der Gesamtbevölkerung über 15 Jahren raucht.</w:t>
            </w:r>
          </w:p>
          <w:p w14:paraId="562C64A5" w14:textId="5616FD45" w:rsidR="00D65E5A" w:rsidRPr="00296733" w:rsidRDefault="006E150E" w:rsidP="00296733">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Arbeitnehmer*innen und Gäste müssen gleichermaßen vor den Gefahren von </w:t>
            </w:r>
            <w:r w:rsidR="00F702D2">
              <w:rPr>
                <w:rFonts w:asciiTheme="majorHAnsi" w:hAnsiTheme="majorHAnsi"/>
                <w:sz w:val="22"/>
                <w:szCs w:val="22"/>
              </w:rPr>
              <w:t>Passivrauch</w:t>
            </w:r>
            <w:r w:rsidR="00296733">
              <w:rPr>
                <w:rFonts w:asciiTheme="majorHAnsi" w:hAnsiTheme="majorHAnsi"/>
                <w:sz w:val="22"/>
                <w:szCs w:val="22"/>
              </w:rPr>
              <w:t xml:space="preserve"> geschützt werden. </w:t>
            </w:r>
            <w:r w:rsidRPr="00296733">
              <w:rPr>
                <w:rFonts w:asciiTheme="majorHAnsi" w:hAnsiTheme="majorHAnsi"/>
                <w:sz w:val="22"/>
                <w:szCs w:val="22"/>
              </w:rPr>
              <w:t xml:space="preserve">Rauchverbot in Restaurants und Kneipen ist </w:t>
            </w:r>
            <w:r w:rsidR="00296733">
              <w:rPr>
                <w:rFonts w:asciiTheme="majorHAnsi" w:hAnsiTheme="majorHAnsi"/>
                <w:sz w:val="22"/>
                <w:szCs w:val="22"/>
              </w:rPr>
              <w:t xml:space="preserve">also </w:t>
            </w:r>
            <w:r w:rsidRPr="00296733">
              <w:rPr>
                <w:rFonts w:asciiTheme="majorHAnsi" w:hAnsiTheme="majorHAnsi"/>
                <w:sz w:val="22"/>
                <w:szCs w:val="22"/>
              </w:rPr>
              <w:t>ein wichtiger Schritt in die richtige Richtung.</w:t>
            </w:r>
          </w:p>
          <w:p w14:paraId="72391F60" w14:textId="442A970B" w:rsidR="00EB438E" w:rsidRPr="00975CC9" w:rsidRDefault="00EB438E" w:rsidP="00DF1C7A">
            <w:pPr>
              <w:jc w:val="both"/>
              <w:rPr>
                <w:rFonts w:asciiTheme="majorHAnsi" w:hAnsiTheme="majorHAnsi"/>
                <w:sz w:val="22"/>
                <w:szCs w:val="22"/>
              </w:rPr>
            </w:pPr>
          </w:p>
        </w:tc>
      </w:tr>
      <w:tr w:rsidR="00D65E5A" w:rsidRPr="00975CC9" w14:paraId="77CAE8B3" w14:textId="77777777" w:rsidTr="00D65E5A">
        <w:tc>
          <w:tcPr>
            <w:tcW w:w="9206" w:type="dxa"/>
          </w:tcPr>
          <w:p w14:paraId="6C360E8F" w14:textId="1F10EA5A" w:rsidR="006E150E" w:rsidRPr="00975CC9" w:rsidRDefault="006E150E" w:rsidP="00DF1C7A">
            <w:pPr>
              <w:jc w:val="both"/>
              <w:rPr>
                <w:rFonts w:asciiTheme="majorHAnsi" w:hAnsiTheme="majorHAnsi"/>
                <w:b/>
                <w:sz w:val="22"/>
                <w:szCs w:val="22"/>
              </w:rPr>
            </w:pPr>
            <w:r w:rsidRPr="00975CC9">
              <w:rPr>
                <w:rFonts w:asciiTheme="majorHAnsi" w:hAnsiTheme="majorHAnsi"/>
                <w:b/>
                <w:sz w:val="22"/>
                <w:szCs w:val="22"/>
              </w:rPr>
              <w:t xml:space="preserve">Nichtraucherverein „rauchfrei“ </w:t>
            </w:r>
            <w:r w:rsidR="005363D5">
              <w:rPr>
                <w:rFonts w:asciiTheme="majorHAnsi" w:hAnsiTheme="majorHAnsi"/>
                <w:b/>
                <w:sz w:val="22"/>
                <w:szCs w:val="22"/>
              </w:rPr>
              <w:t xml:space="preserve">– Herr/Frau Hansen-Meyer </w:t>
            </w:r>
          </w:p>
          <w:p w14:paraId="3EA6BD2E" w14:textId="1DB46814" w:rsidR="00296733" w:rsidRDefault="00296733"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Für ein konsequentes Rauchverbot</w:t>
            </w:r>
          </w:p>
          <w:p w14:paraId="617D0625" w14:textId="77777777" w:rsidR="00296733" w:rsidRDefault="00296733"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Motto: „rauchfrei glücklicher leben“</w:t>
            </w:r>
          </w:p>
          <w:p w14:paraId="70D9752A" w14:textId="32A005C5" w:rsidR="006E150E" w:rsidRPr="00975CC9" w:rsidRDefault="006E150E"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Der Nichtraucherverein „Rauchfrei“ hat sich vor 5 Jahren gegründet und hat seitdem wac</w:t>
            </w:r>
            <w:r w:rsidRPr="00975CC9">
              <w:rPr>
                <w:rFonts w:asciiTheme="majorHAnsi" w:hAnsiTheme="majorHAnsi"/>
                <w:sz w:val="22"/>
                <w:szCs w:val="22"/>
              </w:rPr>
              <w:t>h</w:t>
            </w:r>
            <w:r w:rsidR="00296733">
              <w:rPr>
                <w:rFonts w:asciiTheme="majorHAnsi" w:hAnsiTheme="majorHAnsi"/>
                <w:sz w:val="22"/>
                <w:szCs w:val="22"/>
              </w:rPr>
              <w:t xml:space="preserve">sende Mitgliederzahlen. </w:t>
            </w:r>
          </w:p>
          <w:p w14:paraId="3C47404F" w14:textId="48676C7D" w:rsidR="006E150E" w:rsidRPr="00E02EC7" w:rsidRDefault="006E150E" w:rsidP="00E02EC7">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Nicht</w:t>
            </w:r>
            <w:r w:rsidR="00122C52" w:rsidRPr="00975CC9">
              <w:rPr>
                <w:rFonts w:asciiTheme="majorHAnsi" w:hAnsiTheme="majorHAnsi"/>
                <w:sz w:val="22"/>
                <w:szCs w:val="22"/>
              </w:rPr>
              <w:t>r</w:t>
            </w:r>
            <w:r w:rsidRPr="00975CC9">
              <w:rPr>
                <w:rFonts w:asciiTheme="majorHAnsi" w:hAnsiTheme="majorHAnsi"/>
                <w:sz w:val="22"/>
                <w:szCs w:val="22"/>
              </w:rPr>
              <w:t>aucher*innen müssen vor Zigarettenrauch geschützt werden, das Verbot von Rauchen in öffentlichen Gebäuden war ein wichtiger erster Schritt. Nun muss das Rauchen auch dort verboten werden, wo Menschen arbeiten</w:t>
            </w:r>
            <w:r w:rsidR="00EB438E" w:rsidRPr="00975CC9">
              <w:rPr>
                <w:rFonts w:asciiTheme="majorHAnsi" w:hAnsiTheme="majorHAnsi"/>
                <w:sz w:val="22"/>
                <w:szCs w:val="22"/>
              </w:rPr>
              <w:t xml:space="preserve"> und dem Rauch nicht ausweichen können</w:t>
            </w:r>
            <w:r w:rsidRPr="00975CC9">
              <w:rPr>
                <w:rFonts w:asciiTheme="majorHAnsi" w:hAnsiTheme="majorHAnsi"/>
                <w:sz w:val="22"/>
                <w:szCs w:val="22"/>
              </w:rPr>
              <w:t>, wie Kneipen und Gaststätten.</w:t>
            </w:r>
            <w:r w:rsidR="00E02EC7">
              <w:rPr>
                <w:rFonts w:asciiTheme="majorHAnsi" w:hAnsiTheme="majorHAnsi"/>
                <w:sz w:val="22"/>
                <w:szCs w:val="22"/>
              </w:rPr>
              <w:t xml:space="preserve"> </w:t>
            </w:r>
            <w:r w:rsidRPr="00E02EC7">
              <w:rPr>
                <w:rFonts w:asciiTheme="majorHAnsi" w:hAnsiTheme="majorHAnsi"/>
                <w:sz w:val="22"/>
                <w:szCs w:val="22"/>
              </w:rPr>
              <w:t xml:space="preserve">Kinder und Jugendliche sollten nicht lernen, dass Rauchen normal </w:t>
            </w:r>
            <w:r w:rsidR="00EB438E" w:rsidRPr="00E02EC7">
              <w:rPr>
                <w:rFonts w:asciiTheme="majorHAnsi" w:hAnsiTheme="majorHAnsi"/>
                <w:sz w:val="22"/>
                <w:szCs w:val="22"/>
              </w:rPr>
              <w:t>sei und dazu gehöre</w:t>
            </w:r>
            <w:r w:rsidRPr="00E02EC7">
              <w:rPr>
                <w:rFonts w:asciiTheme="majorHAnsi" w:hAnsiTheme="majorHAnsi"/>
                <w:sz w:val="22"/>
                <w:szCs w:val="22"/>
              </w:rPr>
              <w:t>, sondern müssen geschützt werden</w:t>
            </w:r>
            <w:r w:rsidR="00EB438E" w:rsidRPr="00E02EC7">
              <w:rPr>
                <w:rFonts w:asciiTheme="majorHAnsi" w:hAnsiTheme="majorHAnsi"/>
                <w:sz w:val="22"/>
                <w:szCs w:val="22"/>
              </w:rPr>
              <w:t>.</w:t>
            </w:r>
          </w:p>
          <w:p w14:paraId="7C522E66" w14:textId="77777777" w:rsidR="00D65E5A" w:rsidRPr="00975CC9" w:rsidRDefault="00D65E5A" w:rsidP="00DF1C7A">
            <w:pPr>
              <w:jc w:val="both"/>
              <w:rPr>
                <w:rFonts w:asciiTheme="majorHAnsi" w:hAnsiTheme="majorHAnsi"/>
                <w:b/>
                <w:sz w:val="22"/>
                <w:szCs w:val="22"/>
              </w:rPr>
            </w:pPr>
          </w:p>
        </w:tc>
      </w:tr>
      <w:tr w:rsidR="00D65E5A" w:rsidRPr="00975CC9" w14:paraId="5623F06B" w14:textId="77777777" w:rsidTr="00D65E5A">
        <w:tc>
          <w:tcPr>
            <w:tcW w:w="9206" w:type="dxa"/>
          </w:tcPr>
          <w:p w14:paraId="12BB836A" w14:textId="0796D507" w:rsidR="00EB438E" w:rsidRPr="00975CC9" w:rsidRDefault="00EB438E" w:rsidP="00DF1C7A">
            <w:pPr>
              <w:jc w:val="both"/>
              <w:rPr>
                <w:rFonts w:asciiTheme="majorHAnsi" w:hAnsiTheme="majorHAnsi"/>
                <w:b/>
                <w:sz w:val="22"/>
                <w:szCs w:val="22"/>
              </w:rPr>
            </w:pPr>
            <w:r w:rsidRPr="00975CC9">
              <w:rPr>
                <w:rFonts w:asciiTheme="majorHAnsi" w:hAnsiTheme="majorHAnsi"/>
                <w:b/>
                <w:sz w:val="22"/>
                <w:szCs w:val="22"/>
              </w:rPr>
              <w:t>Gewerkschaft für den Servicebereich (</w:t>
            </w:r>
            <w:proofErr w:type="spellStart"/>
            <w:r w:rsidRPr="00975CC9">
              <w:rPr>
                <w:rFonts w:asciiTheme="majorHAnsi" w:hAnsiTheme="majorHAnsi"/>
                <w:b/>
                <w:sz w:val="22"/>
                <w:szCs w:val="22"/>
              </w:rPr>
              <w:t>GfS</w:t>
            </w:r>
            <w:proofErr w:type="spellEnd"/>
            <w:r w:rsidRPr="00975CC9">
              <w:rPr>
                <w:rFonts w:asciiTheme="majorHAnsi" w:hAnsiTheme="majorHAnsi"/>
                <w:b/>
                <w:sz w:val="22"/>
                <w:szCs w:val="22"/>
              </w:rPr>
              <w:t>)</w:t>
            </w:r>
            <w:r w:rsidR="005363D5">
              <w:rPr>
                <w:rFonts w:asciiTheme="majorHAnsi" w:hAnsiTheme="majorHAnsi"/>
                <w:b/>
                <w:sz w:val="22"/>
                <w:szCs w:val="22"/>
              </w:rPr>
              <w:t xml:space="preserve"> – Herr/Frau </w:t>
            </w:r>
            <w:proofErr w:type="spellStart"/>
            <w:r w:rsidR="00324797">
              <w:rPr>
                <w:rFonts w:asciiTheme="majorHAnsi" w:hAnsiTheme="majorHAnsi"/>
                <w:b/>
                <w:sz w:val="22"/>
                <w:szCs w:val="22"/>
              </w:rPr>
              <w:t>Wärdie</w:t>
            </w:r>
            <w:proofErr w:type="spellEnd"/>
          </w:p>
          <w:p w14:paraId="400A1C06" w14:textId="5EE1FAA1" w:rsidR="00296733" w:rsidRDefault="00296733"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Für ein konsequentes Rauchverbot</w:t>
            </w:r>
          </w:p>
          <w:p w14:paraId="30482F4E" w14:textId="2E0CBE23" w:rsidR="00EB438E" w:rsidRPr="00975CC9" w:rsidRDefault="00EB438E"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Die </w:t>
            </w:r>
            <w:proofErr w:type="spellStart"/>
            <w:r w:rsidRPr="00975CC9">
              <w:rPr>
                <w:rFonts w:asciiTheme="majorHAnsi" w:hAnsiTheme="majorHAnsi"/>
                <w:sz w:val="22"/>
                <w:szCs w:val="22"/>
              </w:rPr>
              <w:t>GfS</w:t>
            </w:r>
            <w:proofErr w:type="spellEnd"/>
            <w:r w:rsidRPr="00975CC9">
              <w:rPr>
                <w:rFonts w:asciiTheme="majorHAnsi" w:hAnsiTheme="majorHAnsi"/>
                <w:sz w:val="22"/>
                <w:szCs w:val="22"/>
              </w:rPr>
              <w:t xml:space="preserve"> ist eine relativ kleine Gewerkschaft. Sie versucht durch die Unterstü</w:t>
            </w:r>
            <w:r w:rsidR="00122C52" w:rsidRPr="00975CC9">
              <w:rPr>
                <w:rFonts w:asciiTheme="majorHAnsi" w:hAnsiTheme="majorHAnsi"/>
                <w:sz w:val="22"/>
                <w:szCs w:val="22"/>
              </w:rPr>
              <w:t>tzung einer ko</w:t>
            </w:r>
            <w:r w:rsidR="00122C52" w:rsidRPr="00975CC9">
              <w:rPr>
                <w:rFonts w:asciiTheme="majorHAnsi" w:hAnsiTheme="majorHAnsi"/>
                <w:sz w:val="22"/>
                <w:szCs w:val="22"/>
              </w:rPr>
              <w:t>n</w:t>
            </w:r>
            <w:r w:rsidR="00122C52" w:rsidRPr="00975CC9">
              <w:rPr>
                <w:rFonts w:asciiTheme="majorHAnsi" w:hAnsiTheme="majorHAnsi"/>
                <w:sz w:val="22"/>
                <w:szCs w:val="22"/>
              </w:rPr>
              <w:t>sequenten Nichtr</w:t>
            </w:r>
            <w:r w:rsidRPr="00975CC9">
              <w:rPr>
                <w:rFonts w:asciiTheme="majorHAnsi" w:hAnsiTheme="majorHAnsi"/>
                <w:sz w:val="22"/>
                <w:szCs w:val="22"/>
              </w:rPr>
              <w:t>aucherregelung an Bekanntheit und Bedeutung zu gewinnen.</w:t>
            </w:r>
          </w:p>
          <w:p w14:paraId="3EAD38AC" w14:textId="5B801970" w:rsidR="00EB438E" w:rsidRPr="00975CC9" w:rsidRDefault="00EB438E"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Arbeitnehmer*innen im Servicebereich müssen geschützt werden</w:t>
            </w:r>
            <w:proofErr w:type="gramStart"/>
            <w:r w:rsidRPr="00975CC9">
              <w:rPr>
                <w:rFonts w:asciiTheme="majorHAnsi" w:hAnsiTheme="majorHAnsi"/>
                <w:sz w:val="22"/>
                <w:szCs w:val="22"/>
              </w:rPr>
              <w:t>, deswegen</w:t>
            </w:r>
            <w:proofErr w:type="gramEnd"/>
            <w:r w:rsidRPr="00975CC9">
              <w:rPr>
                <w:rFonts w:asciiTheme="majorHAnsi" w:hAnsiTheme="majorHAnsi"/>
                <w:sz w:val="22"/>
                <w:szCs w:val="22"/>
              </w:rPr>
              <w:t xml:space="preserve"> führt kein Weg an einem konsequenten Rauchverbot vorbei. </w:t>
            </w:r>
          </w:p>
          <w:p w14:paraId="1663FD0C" w14:textId="366F5804" w:rsidR="00EB438E" w:rsidRPr="00975CC9" w:rsidRDefault="00EB438E"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Eine Studie der </w:t>
            </w:r>
            <w:proofErr w:type="spellStart"/>
            <w:r w:rsidRPr="00975CC9">
              <w:rPr>
                <w:rFonts w:asciiTheme="majorHAnsi" w:hAnsiTheme="majorHAnsi"/>
                <w:sz w:val="22"/>
                <w:szCs w:val="22"/>
              </w:rPr>
              <w:t>GfS</w:t>
            </w:r>
            <w:proofErr w:type="spellEnd"/>
            <w:r w:rsidRPr="00975CC9">
              <w:rPr>
                <w:rFonts w:asciiTheme="majorHAnsi" w:hAnsiTheme="majorHAnsi"/>
                <w:sz w:val="22"/>
                <w:szCs w:val="22"/>
              </w:rPr>
              <w:t xml:space="preserve"> zeigt</w:t>
            </w:r>
            <w:r w:rsidR="00296733">
              <w:rPr>
                <w:rFonts w:asciiTheme="majorHAnsi" w:hAnsiTheme="majorHAnsi"/>
                <w:sz w:val="22"/>
                <w:szCs w:val="22"/>
              </w:rPr>
              <w:t xml:space="preserve"> außerdem</w:t>
            </w:r>
            <w:r w:rsidRPr="00975CC9">
              <w:rPr>
                <w:rFonts w:asciiTheme="majorHAnsi" w:hAnsiTheme="majorHAnsi"/>
                <w:sz w:val="22"/>
                <w:szCs w:val="22"/>
              </w:rPr>
              <w:t xml:space="preserve">, wie sehr </w:t>
            </w:r>
            <w:r w:rsidR="00F702D2">
              <w:rPr>
                <w:rFonts w:asciiTheme="majorHAnsi" w:hAnsiTheme="majorHAnsi"/>
                <w:sz w:val="22"/>
                <w:szCs w:val="22"/>
              </w:rPr>
              <w:t>Passivrauch</w:t>
            </w:r>
            <w:r w:rsidRPr="00975CC9">
              <w:rPr>
                <w:rFonts w:asciiTheme="majorHAnsi" w:hAnsiTheme="majorHAnsi"/>
                <w:sz w:val="22"/>
                <w:szCs w:val="22"/>
              </w:rPr>
              <w:t xml:space="preserve"> Servicekräfte belaste.</w:t>
            </w:r>
          </w:p>
          <w:p w14:paraId="3E4E1FBA" w14:textId="77777777" w:rsidR="00D65E5A" w:rsidRPr="00975CC9" w:rsidRDefault="00D65E5A" w:rsidP="00DF1C7A">
            <w:pPr>
              <w:jc w:val="both"/>
              <w:rPr>
                <w:rFonts w:asciiTheme="majorHAnsi" w:hAnsiTheme="majorHAnsi"/>
                <w:b/>
                <w:sz w:val="22"/>
                <w:szCs w:val="22"/>
              </w:rPr>
            </w:pPr>
          </w:p>
        </w:tc>
      </w:tr>
      <w:tr w:rsidR="00D65E5A" w:rsidRPr="00975CC9" w14:paraId="7CC411CE" w14:textId="77777777" w:rsidTr="00D65E5A">
        <w:tc>
          <w:tcPr>
            <w:tcW w:w="9206" w:type="dxa"/>
          </w:tcPr>
          <w:p w14:paraId="653F7BA6" w14:textId="50C65789" w:rsidR="00EB438E" w:rsidRPr="00975CC9" w:rsidRDefault="00EB438E" w:rsidP="00DF1C7A">
            <w:pPr>
              <w:jc w:val="both"/>
              <w:rPr>
                <w:rFonts w:asciiTheme="majorHAnsi" w:hAnsiTheme="majorHAnsi"/>
                <w:b/>
                <w:sz w:val="22"/>
                <w:szCs w:val="22"/>
              </w:rPr>
            </w:pPr>
            <w:r w:rsidRPr="00975CC9">
              <w:rPr>
                <w:rFonts w:asciiTheme="majorHAnsi" w:hAnsiTheme="majorHAnsi"/>
                <w:b/>
                <w:sz w:val="22"/>
                <w:szCs w:val="22"/>
              </w:rPr>
              <w:t xml:space="preserve">Finanzministerium </w:t>
            </w:r>
            <w:r w:rsidR="005363D5">
              <w:rPr>
                <w:rFonts w:asciiTheme="majorHAnsi" w:hAnsiTheme="majorHAnsi"/>
                <w:b/>
                <w:sz w:val="22"/>
                <w:szCs w:val="22"/>
              </w:rPr>
              <w:t>– Herr/Frau Monetas</w:t>
            </w:r>
          </w:p>
          <w:p w14:paraId="50D4367A" w14:textId="783AD73C" w:rsidR="00296733" w:rsidRDefault="00296733"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Gegen eine Neuregelung oder einen Mittelweg</w:t>
            </w:r>
          </w:p>
          <w:p w14:paraId="79357684" w14:textId="5B144298" w:rsidR="00122C52" w:rsidRPr="00975CC9" w:rsidRDefault="00296733"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Das Finanzministerium ist für den</w:t>
            </w:r>
            <w:r w:rsidR="00122C52" w:rsidRPr="00975CC9">
              <w:rPr>
                <w:rFonts w:asciiTheme="majorHAnsi" w:hAnsiTheme="majorHAnsi"/>
                <w:sz w:val="22"/>
                <w:szCs w:val="22"/>
              </w:rPr>
              <w:t xml:space="preserve"> Haushalt </w:t>
            </w:r>
            <w:proofErr w:type="spellStart"/>
            <w:r w:rsidR="00122C52" w:rsidRPr="00975CC9">
              <w:rPr>
                <w:rFonts w:asciiTheme="majorHAnsi" w:hAnsiTheme="majorHAnsi"/>
                <w:sz w:val="22"/>
                <w:szCs w:val="22"/>
              </w:rPr>
              <w:t>Tabakistans</w:t>
            </w:r>
            <w:proofErr w:type="spellEnd"/>
            <w:r w:rsidR="00122C52" w:rsidRPr="00975CC9">
              <w:rPr>
                <w:rFonts w:asciiTheme="majorHAnsi" w:hAnsiTheme="majorHAnsi"/>
                <w:sz w:val="22"/>
                <w:szCs w:val="22"/>
              </w:rPr>
              <w:t xml:space="preserve"> </w:t>
            </w:r>
            <w:r>
              <w:rPr>
                <w:rFonts w:asciiTheme="majorHAnsi" w:hAnsiTheme="majorHAnsi"/>
                <w:sz w:val="22"/>
                <w:szCs w:val="22"/>
              </w:rPr>
              <w:t xml:space="preserve">zuständig. Der </w:t>
            </w:r>
            <w:r w:rsidR="00122C52" w:rsidRPr="00975CC9">
              <w:rPr>
                <w:rFonts w:asciiTheme="majorHAnsi" w:hAnsiTheme="majorHAnsi"/>
                <w:sz w:val="22"/>
                <w:szCs w:val="22"/>
              </w:rPr>
              <w:t>ist weitestgehend ausgeglichen und das soll auch so bleiben.</w:t>
            </w:r>
          </w:p>
          <w:p w14:paraId="200AD52C" w14:textId="77777777" w:rsidR="00EB438E" w:rsidRPr="00975CC9" w:rsidRDefault="00122C52" w:rsidP="00DF1C7A">
            <w:pPr>
              <w:pStyle w:val="Listenabsatz"/>
              <w:numPr>
                <w:ilvl w:val="0"/>
                <w:numId w:val="1"/>
              </w:numPr>
              <w:jc w:val="both"/>
              <w:rPr>
                <w:rFonts w:asciiTheme="majorHAnsi" w:hAnsiTheme="majorHAnsi"/>
                <w:b/>
                <w:sz w:val="22"/>
                <w:szCs w:val="22"/>
              </w:rPr>
            </w:pPr>
            <w:r w:rsidRPr="00975CC9">
              <w:rPr>
                <w:rFonts w:asciiTheme="majorHAnsi" w:hAnsiTheme="majorHAnsi"/>
                <w:sz w:val="22"/>
                <w:szCs w:val="22"/>
              </w:rPr>
              <w:t>Die Tabaksteuer</w:t>
            </w:r>
            <w:r w:rsidR="00EB438E" w:rsidRPr="00975CC9">
              <w:rPr>
                <w:rFonts w:asciiTheme="majorHAnsi" w:hAnsiTheme="majorHAnsi"/>
                <w:sz w:val="22"/>
                <w:szCs w:val="22"/>
              </w:rPr>
              <w:t xml:space="preserve"> ist die wichtigste Verbrauchsteuer des Landes</w:t>
            </w:r>
            <w:r w:rsidRPr="00975CC9">
              <w:rPr>
                <w:rFonts w:asciiTheme="majorHAnsi" w:hAnsiTheme="majorHAnsi"/>
                <w:sz w:val="22"/>
                <w:szCs w:val="22"/>
              </w:rPr>
              <w:t>. Zeitgleich mit der Einfü</w:t>
            </w:r>
            <w:r w:rsidRPr="00975CC9">
              <w:rPr>
                <w:rFonts w:asciiTheme="majorHAnsi" w:hAnsiTheme="majorHAnsi"/>
                <w:sz w:val="22"/>
                <w:szCs w:val="22"/>
              </w:rPr>
              <w:t>h</w:t>
            </w:r>
            <w:r w:rsidRPr="00975CC9">
              <w:rPr>
                <w:rFonts w:asciiTheme="majorHAnsi" w:hAnsiTheme="majorHAnsi"/>
                <w:sz w:val="22"/>
                <w:szCs w:val="22"/>
              </w:rPr>
              <w:t>rung der ersten Nicht</w:t>
            </w:r>
            <w:r w:rsidR="00057C87" w:rsidRPr="00975CC9">
              <w:rPr>
                <w:rFonts w:asciiTheme="majorHAnsi" w:hAnsiTheme="majorHAnsi"/>
                <w:sz w:val="22"/>
                <w:szCs w:val="22"/>
              </w:rPr>
              <w:t>raucherregelung in öffentlichen Gebäuden wurde auch die Tabakste</w:t>
            </w:r>
            <w:r w:rsidR="00057C87" w:rsidRPr="00975CC9">
              <w:rPr>
                <w:rFonts w:asciiTheme="majorHAnsi" w:hAnsiTheme="majorHAnsi"/>
                <w:sz w:val="22"/>
                <w:szCs w:val="22"/>
              </w:rPr>
              <w:t>u</w:t>
            </w:r>
            <w:r w:rsidR="00057C87" w:rsidRPr="00975CC9">
              <w:rPr>
                <w:rFonts w:asciiTheme="majorHAnsi" w:hAnsiTheme="majorHAnsi"/>
                <w:sz w:val="22"/>
                <w:szCs w:val="22"/>
              </w:rPr>
              <w:t xml:space="preserve">er etwas erhöht. Die zusätzlichen Einnahmen konnte und kann der Staat gut gebrauchen. </w:t>
            </w:r>
          </w:p>
          <w:p w14:paraId="2550108A" w14:textId="77777777" w:rsidR="00057C87" w:rsidRPr="00975CC9" w:rsidRDefault="00057C87" w:rsidP="00DF1C7A">
            <w:pPr>
              <w:pStyle w:val="Listenabsatz"/>
              <w:numPr>
                <w:ilvl w:val="0"/>
                <w:numId w:val="1"/>
              </w:numPr>
              <w:jc w:val="both"/>
              <w:rPr>
                <w:rFonts w:asciiTheme="majorHAnsi" w:hAnsiTheme="majorHAnsi"/>
                <w:b/>
                <w:sz w:val="22"/>
                <w:szCs w:val="22"/>
              </w:rPr>
            </w:pPr>
            <w:r w:rsidRPr="00975CC9">
              <w:rPr>
                <w:rFonts w:asciiTheme="majorHAnsi" w:hAnsiTheme="majorHAnsi"/>
                <w:sz w:val="22"/>
                <w:szCs w:val="22"/>
              </w:rPr>
              <w:t>Weniger Raucher und weniger verkaufte Zigaretten könnten die Einnahmen durch die T</w:t>
            </w:r>
            <w:r w:rsidRPr="00975CC9">
              <w:rPr>
                <w:rFonts w:asciiTheme="majorHAnsi" w:hAnsiTheme="majorHAnsi"/>
                <w:sz w:val="22"/>
                <w:szCs w:val="22"/>
              </w:rPr>
              <w:t>a</w:t>
            </w:r>
            <w:r w:rsidRPr="00975CC9">
              <w:rPr>
                <w:rFonts w:asciiTheme="majorHAnsi" w:hAnsiTheme="majorHAnsi"/>
                <w:sz w:val="22"/>
                <w:szCs w:val="22"/>
              </w:rPr>
              <w:t xml:space="preserve">baksteuer sinken lassen. </w:t>
            </w:r>
          </w:p>
          <w:p w14:paraId="3BCB2E82" w14:textId="5AA0AAA9" w:rsidR="00A9391D" w:rsidRPr="00975CC9" w:rsidRDefault="00A9391D" w:rsidP="00DF1C7A">
            <w:pPr>
              <w:ind w:left="360"/>
              <w:jc w:val="both"/>
              <w:rPr>
                <w:rFonts w:asciiTheme="majorHAnsi" w:hAnsiTheme="majorHAnsi"/>
                <w:b/>
                <w:sz w:val="22"/>
                <w:szCs w:val="22"/>
              </w:rPr>
            </w:pPr>
          </w:p>
        </w:tc>
      </w:tr>
      <w:tr w:rsidR="00D65E5A" w:rsidRPr="00975CC9" w14:paraId="635D0461" w14:textId="77777777" w:rsidTr="00D65E5A">
        <w:tc>
          <w:tcPr>
            <w:tcW w:w="9206" w:type="dxa"/>
          </w:tcPr>
          <w:p w14:paraId="182217CF" w14:textId="32B093FE" w:rsidR="00057C87" w:rsidRPr="00975CC9" w:rsidRDefault="00057C87" w:rsidP="00DF1C7A">
            <w:pPr>
              <w:jc w:val="both"/>
              <w:rPr>
                <w:rFonts w:asciiTheme="majorHAnsi" w:hAnsiTheme="majorHAnsi"/>
                <w:b/>
                <w:sz w:val="22"/>
                <w:szCs w:val="22"/>
              </w:rPr>
            </w:pPr>
            <w:r w:rsidRPr="00975CC9">
              <w:rPr>
                <w:rFonts w:asciiTheme="majorHAnsi" w:hAnsiTheme="majorHAnsi"/>
                <w:b/>
                <w:sz w:val="22"/>
                <w:szCs w:val="22"/>
              </w:rPr>
              <w:t xml:space="preserve">Zigarettenverband </w:t>
            </w:r>
            <w:proofErr w:type="spellStart"/>
            <w:r w:rsidRPr="00975CC9">
              <w:rPr>
                <w:rFonts w:asciiTheme="majorHAnsi" w:hAnsiTheme="majorHAnsi"/>
                <w:b/>
                <w:sz w:val="22"/>
                <w:szCs w:val="22"/>
              </w:rPr>
              <w:t>Tabakistans</w:t>
            </w:r>
            <w:proofErr w:type="spellEnd"/>
            <w:r w:rsidR="005363D5">
              <w:rPr>
                <w:rFonts w:asciiTheme="majorHAnsi" w:hAnsiTheme="majorHAnsi"/>
                <w:b/>
                <w:sz w:val="22"/>
                <w:szCs w:val="22"/>
              </w:rPr>
              <w:t xml:space="preserve"> – Herr/Frau von </w:t>
            </w:r>
            <w:proofErr w:type="spellStart"/>
            <w:r w:rsidR="005363D5">
              <w:rPr>
                <w:rFonts w:asciiTheme="majorHAnsi" w:hAnsiTheme="majorHAnsi"/>
                <w:b/>
                <w:sz w:val="22"/>
                <w:szCs w:val="22"/>
              </w:rPr>
              <w:t>Tabokstein</w:t>
            </w:r>
            <w:proofErr w:type="spellEnd"/>
          </w:p>
          <w:p w14:paraId="389D7A09" w14:textId="0C5F8FC0" w:rsidR="00296733" w:rsidRDefault="00296733" w:rsidP="00296733">
            <w:pPr>
              <w:pStyle w:val="Listenabsatz"/>
              <w:numPr>
                <w:ilvl w:val="0"/>
                <w:numId w:val="1"/>
              </w:numPr>
              <w:jc w:val="both"/>
              <w:rPr>
                <w:rFonts w:asciiTheme="majorHAnsi" w:hAnsiTheme="majorHAnsi"/>
                <w:sz w:val="22"/>
                <w:szCs w:val="22"/>
              </w:rPr>
            </w:pPr>
            <w:r>
              <w:rPr>
                <w:rFonts w:asciiTheme="majorHAnsi" w:hAnsiTheme="majorHAnsi"/>
                <w:sz w:val="22"/>
                <w:szCs w:val="22"/>
              </w:rPr>
              <w:t>Gegen eine Neuregelung</w:t>
            </w:r>
          </w:p>
          <w:p w14:paraId="21C5B42A" w14:textId="77777777" w:rsidR="00296733" w:rsidRPr="00975CC9" w:rsidRDefault="00296733" w:rsidP="00296733">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„Es gibt Millionen erwachsene Raucher*innen, denen der Konsum eines frei zugänglichen Produkts an für sie angenehmen Orten jederzeit möglich sein muss. Das schließt auch Re</w:t>
            </w:r>
            <w:r w:rsidRPr="00975CC9">
              <w:rPr>
                <w:rFonts w:asciiTheme="majorHAnsi" w:hAnsiTheme="majorHAnsi"/>
                <w:sz w:val="22"/>
                <w:szCs w:val="22"/>
              </w:rPr>
              <w:t>s</w:t>
            </w:r>
            <w:r w:rsidRPr="00975CC9">
              <w:rPr>
                <w:rFonts w:asciiTheme="majorHAnsi" w:hAnsiTheme="majorHAnsi"/>
                <w:sz w:val="22"/>
                <w:szCs w:val="22"/>
              </w:rPr>
              <w:t>taurants, Bars und Kneipen ein.“</w:t>
            </w:r>
          </w:p>
          <w:p w14:paraId="28A8C9C4" w14:textId="6E5125EA" w:rsidR="00A918C3" w:rsidRPr="00975CC9" w:rsidRDefault="00A918C3"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Der Zigarettenverband </w:t>
            </w:r>
            <w:proofErr w:type="spellStart"/>
            <w:r w:rsidRPr="00975CC9">
              <w:rPr>
                <w:rFonts w:asciiTheme="majorHAnsi" w:hAnsiTheme="majorHAnsi"/>
                <w:sz w:val="22"/>
                <w:szCs w:val="22"/>
              </w:rPr>
              <w:t>Tabakistans</w:t>
            </w:r>
            <w:proofErr w:type="spellEnd"/>
            <w:r w:rsidRPr="00975CC9">
              <w:rPr>
                <w:rFonts w:asciiTheme="majorHAnsi" w:hAnsiTheme="majorHAnsi"/>
                <w:sz w:val="22"/>
                <w:szCs w:val="22"/>
              </w:rPr>
              <w:t xml:space="preserve"> ist der wichtigste Interessenverband für die Tabaki</w:t>
            </w:r>
            <w:r w:rsidRPr="00975CC9">
              <w:rPr>
                <w:rFonts w:asciiTheme="majorHAnsi" w:hAnsiTheme="majorHAnsi"/>
                <w:sz w:val="22"/>
                <w:szCs w:val="22"/>
              </w:rPr>
              <w:t>n</w:t>
            </w:r>
            <w:r w:rsidRPr="00975CC9">
              <w:rPr>
                <w:rFonts w:asciiTheme="majorHAnsi" w:hAnsiTheme="majorHAnsi"/>
                <w:sz w:val="22"/>
                <w:szCs w:val="22"/>
              </w:rPr>
              <w:t xml:space="preserve">dustrie. Seine Lobbyarbeit wird von seinen Mitgliedern finanziert. </w:t>
            </w:r>
          </w:p>
          <w:p w14:paraId="3F2B991B" w14:textId="67327D46" w:rsidR="00057C87" w:rsidRPr="00975CC9" w:rsidRDefault="00A918C3"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Rauchen ist kein krimineller Akt, sondern eine freie persönliche Wahl, die nicht durch den Staat eingeschränkt werden sollte. Ein konsequentes Rauchverbot wird außerdem </w:t>
            </w:r>
            <w:r w:rsidR="00057C87" w:rsidRPr="00975CC9">
              <w:rPr>
                <w:rFonts w:asciiTheme="majorHAnsi" w:hAnsiTheme="majorHAnsi"/>
                <w:sz w:val="22"/>
                <w:szCs w:val="22"/>
              </w:rPr>
              <w:t>die Kne</w:t>
            </w:r>
            <w:r w:rsidR="00057C87" w:rsidRPr="00975CC9">
              <w:rPr>
                <w:rFonts w:asciiTheme="majorHAnsi" w:hAnsiTheme="majorHAnsi"/>
                <w:sz w:val="22"/>
                <w:szCs w:val="22"/>
              </w:rPr>
              <w:t>i</w:t>
            </w:r>
            <w:r w:rsidR="00057C87" w:rsidRPr="00975CC9">
              <w:rPr>
                <w:rFonts w:asciiTheme="majorHAnsi" w:hAnsiTheme="majorHAnsi"/>
                <w:sz w:val="22"/>
                <w:szCs w:val="22"/>
              </w:rPr>
              <w:t>penkultur negativ verändern</w:t>
            </w:r>
            <w:r w:rsidRPr="00975CC9">
              <w:rPr>
                <w:rFonts w:asciiTheme="majorHAnsi" w:hAnsiTheme="majorHAnsi"/>
                <w:sz w:val="22"/>
                <w:szCs w:val="22"/>
              </w:rPr>
              <w:t>.</w:t>
            </w:r>
          </w:p>
          <w:p w14:paraId="08EC1136" w14:textId="77777777" w:rsidR="00D65E5A" w:rsidRPr="00975CC9" w:rsidRDefault="00D65E5A" w:rsidP="00DF1C7A">
            <w:pPr>
              <w:jc w:val="both"/>
              <w:rPr>
                <w:rFonts w:asciiTheme="majorHAnsi" w:hAnsiTheme="majorHAnsi"/>
                <w:b/>
                <w:sz w:val="22"/>
                <w:szCs w:val="22"/>
              </w:rPr>
            </w:pPr>
          </w:p>
        </w:tc>
      </w:tr>
      <w:tr w:rsidR="00D65E5A" w:rsidRPr="00975CC9" w14:paraId="3400E5CA" w14:textId="77777777" w:rsidTr="00D65E5A">
        <w:tc>
          <w:tcPr>
            <w:tcW w:w="9206" w:type="dxa"/>
          </w:tcPr>
          <w:p w14:paraId="789F3D21" w14:textId="3880E0D6" w:rsidR="00A918C3" w:rsidRPr="00975CC9" w:rsidRDefault="00A918C3" w:rsidP="00DF1C7A">
            <w:pPr>
              <w:jc w:val="both"/>
              <w:rPr>
                <w:rFonts w:asciiTheme="majorHAnsi" w:hAnsiTheme="majorHAnsi"/>
                <w:b/>
                <w:sz w:val="22"/>
                <w:szCs w:val="22"/>
              </w:rPr>
            </w:pPr>
            <w:r w:rsidRPr="00975CC9">
              <w:rPr>
                <w:rFonts w:asciiTheme="majorHAnsi" w:hAnsiTheme="majorHAnsi"/>
                <w:b/>
                <w:sz w:val="22"/>
                <w:szCs w:val="22"/>
              </w:rPr>
              <w:t xml:space="preserve">Automatenaufsteller </w:t>
            </w:r>
            <w:r w:rsidR="00DA132F" w:rsidRPr="00975CC9">
              <w:rPr>
                <w:rFonts w:asciiTheme="majorHAnsi" w:hAnsiTheme="majorHAnsi"/>
                <w:b/>
                <w:sz w:val="22"/>
                <w:szCs w:val="22"/>
              </w:rPr>
              <w:t>„</w:t>
            </w:r>
            <w:proofErr w:type="spellStart"/>
            <w:r w:rsidR="00DA132F" w:rsidRPr="00975CC9">
              <w:rPr>
                <w:rFonts w:asciiTheme="majorHAnsi" w:hAnsiTheme="majorHAnsi"/>
                <w:b/>
                <w:sz w:val="22"/>
                <w:szCs w:val="22"/>
              </w:rPr>
              <w:t>Kippel</w:t>
            </w:r>
            <w:proofErr w:type="spellEnd"/>
            <w:r w:rsidR="00DA132F" w:rsidRPr="00975CC9">
              <w:rPr>
                <w:rFonts w:asciiTheme="majorHAnsi" w:hAnsiTheme="majorHAnsi"/>
                <w:b/>
                <w:sz w:val="22"/>
                <w:szCs w:val="22"/>
              </w:rPr>
              <w:t>“</w:t>
            </w:r>
            <w:r w:rsidR="005363D5">
              <w:rPr>
                <w:rFonts w:asciiTheme="majorHAnsi" w:hAnsiTheme="majorHAnsi"/>
                <w:b/>
                <w:sz w:val="22"/>
                <w:szCs w:val="22"/>
              </w:rPr>
              <w:t xml:space="preserve"> – Herr/Frau </w:t>
            </w:r>
            <w:proofErr w:type="spellStart"/>
            <w:r w:rsidR="005363D5">
              <w:rPr>
                <w:rFonts w:asciiTheme="majorHAnsi" w:hAnsiTheme="majorHAnsi"/>
                <w:b/>
                <w:sz w:val="22"/>
                <w:szCs w:val="22"/>
              </w:rPr>
              <w:t>Kippel</w:t>
            </w:r>
            <w:proofErr w:type="spellEnd"/>
          </w:p>
          <w:p w14:paraId="0E7131F1" w14:textId="2795B4F5" w:rsidR="0019190C" w:rsidRDefault="0019190C"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Gegen eine Neuregelung</w:t>
            </w:r>
          </w:p>
          <w:p w14:paraId="0FF91832" w14:textId="407A873D" w:rsidR="00A918C3" w:rsidRPr="00975CC9" w:rsidRDefault="00DA132F"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Seit über 50 Jahren ist der Automatenaufsteller „</w:t>
            </w:r>
            <w:proofErr w:type="spellStart"/>
            <w:r w:rsidRPr="00975CC9">
              <w:rPr>
                <w:rFonts w:asciiTheme="majorHAnsi" w:hAnsiTheme="majorHAnsi"/>
                <w:sz w:val="22"/>
                <w:szCs w:val="22"/>
              </w:rPr>
              <w:t>Kippel</w:t>
            </w:r>
            <w:proofErr w:type="spellEnd"/>
            <w:r w:rsidRPr="00975CC9">
              <w:rPr>
                <w:rFonts w:asciiTheme="majorHAnsi" w:hAnsiTheme="majorHAnsi"/>
                <w:sz w:val="22"/>
                <w:szCs w:val="22"/>
              </w:rPr>
              <w:t xml:space="preserve">“ das größte Unternehmen dieser Art in Tabakistan. </w:t>
            </w:r>
            <w:r w:rsidR="005A6591" w:rsidRPr="00975CC9">
              <w:rPr>
                <w:rFonts w:asciiTheme="majorHAnsi" w:hAnsiTheme="majorHAnsi"/>
                <w:sz w:val="22"/>
                <w:szCs w:val="22"/>
              </w:rPr>
              <w:t>Den Hauptteil</w:t>
            </w:r>
            <w:r w:rsidR="00A918C3" w:rsidRPr="00975CC9">
              <w:rPr>
                <w:rFonts w:asciiTheme="majorHAnsi" w:hAnsiTheme="majorHAnsi"/>
                <w:sz w:val="22"/>
                <w:szCs w:val="22"/>
              </w:rPr>
              <w:t xml:space="preserve"> </w:t>
            </w:r>
            <w:r w:rsidR="005A6591" w:rsidRPr="00975CC9">
              <w:rPr>
                <w:rFonts w:asciiTheme="majorHAnsi" w:hAnsiTheme="majorHAnsi"/>
                <w:sz w:val="22"/>
                <w:szCs w:val="22"/>
              </w:rPr>
              <w:t>seines</w:t>
            </w:r>
            <w:r w:rsidR="00A918C3" w:rsidRPr="00975CC9">
              <w:rPr>
                <w:rFonts w:asciiTheme="majorHAnsi" w:hAnsiTheme="majorHAnsi"/>
                <w:sz w:val="22"/>
                <w:szCs w:val="22"/>
              </w:rPr>
              <w:t xml:space="preserve"> Gewinns</w:t>
            </w:r>
            <w:r w:rsidR="005A6591" w:rsidRPr="00975CC9">
              <w:rPr>
                <w:rFonts w:asciiTheme="majorHAnsi" w:hAnsiTheme="majorHAnsi"/>
                <w:sz w:val="22"/>
                <w:szCs w:val="22"/>
              </w:rPr>
              <w:t xml:space="preserve"> erzielt er</w:t>
            </w:r>
            <w:r w:rsidR="00A918C3" w:rsidRPr="00975CC9">
              <w:rPr>
                <w:rFonts w:asciiTheme="majorHAnsi" w:hAnsiTheme="majorHAnsi"/>
                <w:sz w:val="22"/>
                <w:szCs w:val="22"/>
              </w:rPr>
              <w:t xml:space="preserve"> über Zigarettenautomaten in Bars </w:t>
            </w:r>
            <w:r w:rsidR="005A6591" w:rsidRPr="00975CC9">
              <w:rPr>
                <w:rFonts w:asciiTheme="majorHAnsi" w:hAnsiTheme="majorHAnsi"/>
                <w:sz w:val="22"/>
                <w:szCs w:val="22"/>
              </w:rPr>
              <w:t xml:space="preserve">und Restaurants. </w:t>
            </w:r>
          </w:p>
          <w:p w14:paraId="37A315E3" w14:textId="30CAC312" w:rsidR="005A6591" w:rsidRPr="00975CC9" w:rsidRDefault="005A6591"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Geringe Einbußen musste der Automatenaufsteller schon hinnehmen, als die Automaten mit einer Ausweiskontrolle versehen werden mussten. Weitere Einbußen will er nicht hi</w:t>
            </w:r>
            <w:r w:rsidRPr="00975CC9">
              <w:rPr>
                <w:rFonts w:asciiTheme="majorHAnsi" w:hAnsiTheme="majorHAnsi"/>
                <w:sz w:val="22"/>
                <w:szCs w:val="22"/>
              </w:rPr>
              <w:t>n</w:t>
            </w:r>
            <w:r w:rsidRPr="00975CC9">
              <w:rPr>
                <w:rFonts w:asciiTheme="majorHAnsi" w:hAnsiTheme="majorHAnsi"/>
                <w:sz w:val="22"/>
                <w:szCs w:val="22"/>
              </w:rPr>
              <w:t xml:space="preserve">nehmen. </w:t>
            </w:r>
          </w:p>
          <w:p w14:paraId="6221FDB8" w14:textId="553975B0" w:rsidR="00A918C3" w:rsidRPr="00975CC9" w:rsidRDefault="00A918C3"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Die Tabakindustrie </w:t>
            </w:r>
            <w:r w:rsidR="00A9391D" w:rsidRPr="00975CC9">
              <w:rPr>
                <w:rFonts w:asciiTheme="majorHAnsi" w:hAnsiTheme="majorHAnsi"/>
                <w:sz w:val="22"/>
                <w:szCs w:val="22"/>
              </w:rPr>
              <w:t xml:space="preserve">zahlt viele </w:t>
            </w:r>
            <w:r w:rsidRPr="00975CC9">
              <w:rPr>
                <w:rFonts w:asciiTheme="majorHAnsi" w:hAnsiTheme="majorHAnsi"/>
                <w:sz w:val="22"/>
                <w:szCs w:val="22"/>
              </w:rPr>
              <w:t xml:space="preserve">Steuern und </w:t>
            </w:r>
            <w:r w:rsidR="00A9391D" w:rsidRPr="00975CC9">
              <w:rPr>
                <w:rFonts w:asciiTheme="majorHAnsi" w:hAnsiTheme="majorHAnsi"/>
                <w:sz w:val="22"/>
                <w:szCs w:val="22"/>
              </w:rPr>
              <w:t xml:space="preserve">bietet zahlreiche </w:t>
            </w:r>
            <w:r w:rsidRPr="00975CC9">
              <w:rPr>
                <w:rFonts w:asciiTheme="majorHAnsi" w:hAnsiTheme="majorHAnsi"/>
                <w:sz w:val="22"/>
                <w:szCs w:val="22"/>
              </w:rPr>
              <w:t>Jobs. Es ist ein ehrliches Gewe</w:t>
            </w:r>
            <w:r w:rsidRPr="00975CC9">
              <w:rPr>
                <w:rFonts w:asciiTheme="majorHAnsi" w:hAnsiTheme="majorHAnsi"/>
                <w:sz w:val="22"/>
                <w:szCs w:val="22"/>
              </w:rPr>
              <w:t>r</w:t>
            </w:r>
            <w:r w:rsidRPr="00975CC9">
              <w:rPr>
                <w:rFonts w:asciiTheme="majorHAnsi" w:hAnsiTheme="majorHAnsi"/>
                <w:sz w:val="22"/>
                <w:szCs w:val="22"/>
              </w:rPr>
              <w:t xml:space="preserve">be, welches nicht ständig </w:t>
            </w:r>
            <w:r w:rsidR="00A9391D" w:rsidRPr="00975CC9">
              <w:rPr>
                <w:rFonts w:asciiTheme="majorHAnsi" w:hAnsiTheme="majorHAnsi"/>
                <w:sz w:val="22"/>
                <w:szCs w:val="22"/>
              </w:rPr>
              <w:t xml:space="preserve">von der Politik in den Dreck gezogen werden sollte. </w:t>
            </w:r>
          </w:p>
          <w:p w14:paraId="027DED2F" w14:textId="77777777" w:rsidR="00D65E5A" w:rsidRPr="00975CC9" w:rsidRDefault="00D65E5A" w:rsidP="00DF1C7A">
            <w:pPr>
              <w:jc w:val="both"/>
              <w:rPr>
                <w:rFonts w:asciiTheme="majorHAnsi" w:hAnsiTheme="majorHAnsi"/>
                <w:b/>
                <w:sz w:val="22"/>
                <w:szCs w:val="22"/>
              </w:rPr>
            </w:pPr>
          </w:p>
        </w:tc>
      </w:tr>
      <w:tr w:rsidR="00D65E5A" w:rsidRPr="00975CC9" w14:paraId="351691D0" w14:textId="77777777" w:rsidTr="00D65E5A">
        <w:tc>
          <w:tcPr>
            <w:tcW w:w="9206" w:type="dxa"/>
          </w:tcPr>
          <w:p w14:paraId="26D1636F" w14:textId="63FBB4BB" w:rsidR="00DA132F" w:rsidRPr="00975CC9" w:rsidRDefault="00DA132F" w:rsidP="00DF1C7A">
            <w:pPr>
              <w:jc w:val="both"/>
              <w:rPr>
                <w:rFonts w:asciiTheme="majorHAnsi" w:hAnsiTheme="majorHAnsi"/>
                <w:b/>
                <w:sz w:val="22"/>
                <w:szCs w:val="22"/>
              </w:rPr>
            </w:pPr>
            <w:r w:rsidRPr="00975CC9">
              <w:rPr>
                <w:rFonts w:asciiTheme="majorHAnsi" w:hAnsiTheme="majorHAnsi"/>
                <w:b/>
                <w:sz w:val="22"/>
                <w:szCs w:val="22"/>
              </w:rPr>
              <w:t>Ärztekammer</w:t>
            </w:r>
            <w:r w:rsidR="00324797">
              <w:rPr>
                <w:rFonts w:asciiTheme="majorHAnsi" w:hAnsiTheme="majorHAnsi"/>
                <w:b/>
                <w:sz w:val="22"/>
                <w:szCs w:val="22"/>
              </w:rPr>
              <w:t xml:space="preserve"> – Herr/Frau </w:t>
            </w:r>
            <w:r w:rsidR="00E226DD">
              <w:rPr>
                <w:rFonts w:asciiTheme="majorHAnsi" w:hAnsiTheme="majorHAnsi"/>
                <w:b/>
                <w:sz w:val="22"/>
                <w:szCs w:val="22"/>
              </w:rPr>
              <w:t xml:space="preserve">Prof. Dr. med. </w:t>
            </w:r>
            <w:proofErr w:type="spellStart"/>
            <w:r w:rsidR="00324797">
              <w:rPr>
                <w:rFonts w:asciiTheme="majorHAnsi" w:hAnsiTheme="majorHAnsi"/>
                <w:b/>
                <w:sz w:val="22"/>
                <w:szCs w:val="22"/>
              </w:rPr>
              <w:t>Brömmer-Medicus</w:t>
            </w:r>
            <w:proofErr w:type="spellEnd"/>
          </w:p>
          <w:p w14:paraId="354BDCA4" w14:textId="3A5C5DEA" w:rsidR="0019190C" w:rsidRDefault="0019190C" w:rsidP="00DF1C7A">
            <w:pPr>
              <w:pStyle w:val="Listenabsatz"/>
              <w:numPr>
                <w:ilvl w:val="0"/>
                <w:numId w:val="1"/>
              </w:numPr>
              <w:jc w:val="both"/>
              <w:rPr>
                <w:rFonts w:asciiTheme="majorHAnsi" w:hAnsiTheme="majorHAnsi"/>
                <w:sz w:val="22"/>
                <w:szCs w:val="22"/>
              </w:rPr>
            </w:pPr>
            <w:r>
              <w:rPr>
                <w:rFonts w:asciiTheme="majorHAnsi" w:hAnsiTheme="majorHAnsi"/>
                <w:sz w:val="22"/>
                <w:szCs w:val="22"/>
              </w:rPr>
              <w:t>Für ein konsequentes Rauchverbot</w:t>
            </w:r>
          </w:p>
          <w:p w14:paraId="4E8A2496" w14:textId="77777777" w:rsidR="0019190C" w:rsidRPr="00975CC9" w:rsidRDefault="0019190C" w:rsidP="0019190C">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 xml:space="preserve">„Rauchen ist eine Sucht und kein Kulturgut.“ Das Argument der Tabakindustrie, es handele sich um eine traditionsreiche Branche, soll nur von den Gefahren des Rauchens ablenken. </w:t>
            </w:r>
          </w:p>
          <w:p w14:paraId="7E8FCBCA" w14:textId="7354CC5E" w:rsidR="00A9391D" w:rsidRPr="00975CC9" w:rsidRDefault="00A9391D"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Die Ärztekammer setzte sich bereits für das Rauchverbot in öffentlichen Gebäuden ein und ist erfreut darüber, dass es jetzt den Vorstoß gibt, dieses Verbot auszuweiten. Sie tritt für ein konsequentes Rauchverbot ohne Ausnahmen ein.</w:t>
            </w:r>
          </w:p>
          <w:p w14:paraId="49E05411" w14:textId="1731249B" w:rsidR="00DA132F" w:rsidRPr="00975CC9" w:rsidRDefault="00DA132F" w:rsidP="00DF1C7A">
            <w:pPr>
              <w:pStyle w:val="Listenabsatz"/>
              <w:numPr>
                <w:ilvl w:val="0"/>
                <w:numId w:val="1"/>
              </w:numPr>
              <w:jc w:val="both"/>
              <w:rPr>
                <w:rFonts w:asciiTheme="majorHAnsi" w:hAnsiTheme="majorHAnsi"/>
                <w:sz w:val="22"/>
                <w:szCs w:val="22"/>
              </w:rPr>
            </w:pPr>
            <w:r w:rsidRPr="00975CC9">
              <w:rPr>
                <w:rFonts w:asciiTheme="majorHAnsi" w:hAnsiTheme="majorHAnsi"/>
                <w:sz w:val="22"/>
                <w:szCs w:val="22"/>
              </w:rPr>
              <w:t>Rauchen gefährdet die Gesundheit von aktiven</w:t>
            </w:r>
            <w:r w:rsidR="00A9391D" w:rsidRPr="00975CC9">
              <w:rPr>
                <w:rFonts w:asciiTheme="majorHAnsi" w:hAnsiTheme="majorHAnsi"/>
                <w:sz w:val="22"/>
                <w:szCs w:val="22"/>
              </w:rPr>
              <w:t xml:space="preserve"> Raucher*innen, aber auch von den Me</w:t>
            </w:r>
            <w:r w:rsidR="00A9391D" w:rsidRPr="00975CC9">
              <w:rPr>
                <w:rFonts w:asciiTheme="majorHAnsi" w:hAnsiTheme="majorHAnsi"/>
                <w:sz w:val="22"/>
                <w:szCs w:val="22"/>
              </w:rPr>
              <w:t>n</w:t>
            </w:r>
            <w:r w:rsidR="00A9391D" w:rsidRPr="00975CC9">
              <w:rPr>
                <w:rFonts w:asciiTheme="majorHAnsi" w:hAnsiTheme="majorHAnsi"/>
                <w:sz w:val="22"/>
                <w:szCs w:val="22"/>
              </w:rPr>
              <w:t xml:space="preserve">schen in ihrer Umgebung. Aus medizinischer Sicht ist die Sache also sehr klar. </w:t>
            </w:r>
          </w:p>
          <w:p w14:paraId="217C3554" w14:textId="53560023" w:rsidR="00A9391D" w:rsidRPr="0019190C" w:rsidRDefault="00A9391D" w:rsidP="0019190C">
            <w:pPr>
              <w:ind w:left="360"/>
              <w:jc w:val="both"/>
              <w:rPr>
                <w:rFonts w:asciiTheme="majorHAnsi" w:hAnsiTheme="majorHAnsi"/>
                <w:sz w:val="22"/>
                <w:szCs w:val="22"/>
              </w:rPr>
            </w:pPr>
          </w:p>
        </w:tc>
      </w:tr>
      <w:tr w:rsidR="00605652" w:rsidRPr="005458E4" w14:paraId="5156EA37" w14:textId="77777777" w:rsidTr="00605652">
        <w:trPr>
          <w:cantSplit/>
        </w:trPr>
        <w:tc>
          <w:tcPr>
            <w:tcW w:w="9206" w:type="dxa"/>
          </w:tcPr>
          <w:p w14:paraId="154BAA92" w14:textId="04BD8A80" w:rsidR="00605652" w:rsidRDefault="00605652" w:rsidP="00A75D3B">
            <w:pPr>
              <w:jc w:val="both"/>
              <w:rPr>
                <w:rFonts w:asciiTheme="majorHAnsi" w:hAnsiTheme="majorHAnsi"/>
                <w:b/>
                <w:sz w:val="22"/>
                <w:szCs w:val="22"/>
              </w:rPr>
            </w:pPr>
            <w:r>
              <w:rPr>
                <w:rFonts w:asciiTheme="majorHAnsi" w:hAnsiTheme="majorHAnsi"/>
                <w:b/>
                <w:sz w:val="22"/>
                <w:szCs w:val="22"/>
              </w:rPr>
              <w:t>Zahnärztekammer</w:t>
            </w:r>
            <w:r w:rsidR="00D23C90">
              <w:rPr>
                <w:rFonts w:asciiTheme="majorHAnsi" w:hAnsiTheme="majorHAnsi"/>
                <w:b/>
                <w:sz w:val="22"/>
                <w:szCs w:val="22"/>
              </w:rPr>
              <w:t xml:space="preserve"> </w:t>
            </w:r>
            <w:r w:rsidR="004C7404">
              <w:rPr>
                <w:rFonts w:asciiTheme="majorHAnsi" w:hAnsiTheme="majorHAnsi"/>
                <w:b/>
                <w:sz w:val="22"/>
                <w:szCs w:val="22"/>
              </w:rPr>
              <w:t xml:space="preserve">Herr/Frau </w:t>
            </w:r>
            <w:r w:rsidR="00D23C90">
              <w:rPr>
                <w:rFonts w:asciiTheme="majorHAnsi" w:hAnsiTheme="majorHAnsi"/>
                <w:b/>
                <w:sz w:val="22"/>
                <w:szCs w:val="22"/>
              </w:rPr>
              <w:t xml:space="preserve">Prof. Dr. med. </w:t>
            </w:r>
            <w:proofErr w:type="spellStart"/>
            <w:r w:rsidR="00D23C90">
              <w:rPr>
                <w:rFonts w:asciiTheme="majorHAnsi" w:hAnsiTheme="majorHAnsi"/>
                <w:b/>
                <w:sz w:val="22"/>
                <w:szCs w:val="22"/>
              </w:rPr>
              <w:t>Denns</w:t>
            </w:r>
            <w:proofErr w:type="spellEnd"/>
          </w:p>
          <w:p w14:paraId="12DB4E20" w14:textId="77777777" w:rsidR="00605652" w:rsidRPr="005458E4" w:rsidRDefault="00605652" w:rsidP="00A75D3B">
            <w:pPr>
              <w:pStyle w:val="Listenabsatz"/>
              <w:numPr>
                <w:ilvl w:val="0"/>
                <w:numId w:val="1"/>
              </w:numPr>
              <w:jc w:val="both"/>
              <w:rPr>
                <w:rFonts w:asciiTheme="majorHAnsi" w:hAnsiTheme="majorHAnsi"/>
                <w:sz w:val="22"/>
                <w:szCs w:val="22"/>
              </w:rPr>
            </w:pPr>
            <w:r w:rsidRPr="005458E4">
              <w:rPr>
                <w:rFonts w:asciiTheme="majorHAnsi" w:hAnsiTheme="majorHAnsi"/>
                <w:sz w:val="22"/>
                <w:szCs w:val="22"/>
              </w:rPr>
              <w:t>Für ein konsequentes Rauchverbot</w:t>
            </w:r>
          </w:p>
          <w:p w14:paraId="0250E61D" w14:textId="38ACAC34" w:rsidR="00605652" w:rsidRDefault="00605652" w:rsidP="00A75D3B">
            <w:pPr>
              <w:pStyle w:val="Listenabsatz"/>
              <w:numPr>
                <w:ilvl w:val="0"/>
                <w:numId w:val="1"/>
              </w:numPr>
              <w:jc w:val="both"/>
              <w:rPr>
                <w:rFonts w:asciiTheme="majorHAnsi" w:hAnsiTheme="majorHAnsi"/>
                <w:sz w:val="22"/>
                <w:szCs w:val="22"/>
              </w:rPr>
            </w:pPr>
            <w:r>
              <w:rPr>
                <w:rFonts w:asciiTheme="majorHAnsi" w:hAnsiTheme="majorHAnsi"/>
                <w:sz w:val="22"/>
                <w:szCs w:val="22"/>
              </w:rPr>
              <w:t>Die Gefahren, die starker Tabakkonsum für die Zähne haben kann, sind in der Bevölkerung nicht so bekan</w:t>
            </w:r>
            <w:r w:rsidR="008F15E4">
              <w:rPr>
                <w:rFonts w:asciiTheme="majorHAnsi" w:hAnsiTheme="majorHAnsi"/>
                <w:sz w:val="22"/>
                <w:szCs w:val="22"/>
              </w:rPr>
              <w:t xml:space="preserve">nt </w:t>
            </w:r>
            <w:bookmarkStart w:id="0" w:name="_GoBack"/>
            <w:bookmarkEnd w:id="0"/>
            <w:r>
              <w:rPr>
                <w:rFonts w:asciiTheme="majorHAnsi" w:hAnsiTheme="majorHAnsi"/>
                <w:sz w:val="22"/>
                <w:szCs w:val="22"/>
              </w:rPr>
              <w:t xml:space="preserve">wie negative Folgen für z. B. Lunge und Herz-Kreislaufsystem. </w:t>
            </w:r>
          </w:p>
          <w:p w14:paraId="74989AC2" w14:textId="77777777" w:rsidR="00605652" w:rsidRDefault="00605652" w:rsidP="00A75D3B">
            <w:pPr>
              <w:pStyle w:val="Listenabsatz"/>
              <w:numPr>
                <w:ilvl w:val="0"/>
                <w:numId w:val="1"/>
              </w:numPr>
              <w:jc w:val="both"/>
              <w:rPr>
                <w:rFonts w:asciiTheme="majorHAnsi" w:hAnsiTheme="majorHAnsi"/>
                <w:sz w:val="22"/>
                <w:szCs w:val="22"/>
              </w:rPr>
            </w:pPr>
            <w:r>
              <w:rPr>
                <w:rFonts w:asciiTheme="majorHAnsi" w:hAnsiTheme="majorHAnsi"/>
                <w:sz w:val="22"/>
                <w:szCs w:val="22"/>
              </w:rPr>
              <w:t xml:space="preserve">Die Zahnärztekammer versucht über diese Gefahren aufzuklären: gelbe Verfärbungen, Schmerzempfindlichkeit, Zahnfleischentzündungen und erhöhte Krebsgefahr für Mundhöhle und Rachen. </w:t>
            </w:r>
          </w:p>
          <w:p w14:paraId="1D75F579" w14:textId="77777777" w:rsidR="00605652" w:rsidRPr="005458E4" w:rsidRDefault="00605652" w:rsidP="00A75D3B">
            <w:pPr>
              <w:pStyle w:val="Listenabsatz"/>
              <w:numPr>
                <w:ilvl w:val="0"/>
                <w:numId w:val="1"/>
              </w:numPr>
              <w:jc w:val="both"/>
              <w:rPr>
                <w:rFonts w:asciiTheme="majorHAnsi" w:hAnsiTheme="majorHAnsi"/>
                <w:sz w:val="22"/>
                <w:szCs w:val="22"/>
              </w:rPr>
            </w:pPr>
            <w:r>
              <w:rPr>
                <w:rFonts w:asciiTheme="majorHAnsi" w:hAnsiTheme="majorHAnsi"/>
                <w:sz w:val="22"/>
                <w:szCs w:val="22"/>
              </w:rPr>
              <w:t>Rauchen sollte im öffentlichen Raum nicht möglich sein</w:t>
            </w:r>
            <w:proofErr w:type="gramStart"/>
            <w:r>
              <w:rPr>
                <w:rFonts w:asciiTheme="majorHAnsi" w:hAnsiTheme="majorHAnsi"/>
                <w:sz w:val="22"/>
                <w:szCs w:val="22"/>
              </w:rPr>
              <w:t>, damit</w:t>
            </w:r>
            <w:proofErr w:type="gramEnd"/>
            <w:r>
              <w:rPr>
                <w:rFonts w:asciiTheme="majorHAnsi" w:hAnsiTheme="majorHAnsi"/>
                <w:sz w:val="22"/>
                <w:szCs w:val="22"/>
              </w:rPr>
              <w:t xml:space="preserve"> es nicht als „normal“ wah</w:t>
            </w:r>
            <w:r>
              <w:rPr>
                <w:rFonts w:asciiTheme="majorHAnsi" w:hAnsiTheme="majorHAnsi"/>
                <w:sz w:val="22"/>
                <w:szCs w:val="22"/>
              </w:rPr>
              <w:t>r</w:t>
            </w:r>
            <w:r>
              <w:rPr>
                <w:rFonts w:asciiTheme="majorHAnsi" w:hAnsiTheme="majorHAnsi"/>
                <w:sz w:val="22"/>
                <w:szCs w:val="22"/>
              </w:rPr>
              <w:t xml:space="preserve">genommen wird. Es geht hier immerhin um die Gesundheit!  </w:t>
            </w:r>
          </w:p>
        </w:tc>
      </w:tr>
      <w:tr w:rsidR="00605652" w:rsidRPr="005458E4" w14:paraId="749951DC" w14:textId="77777777" w:rsidTr="00605652">
        <w:tc>
          <w:tcPr>
            <w:tcW w:w="9206" w:type="dxa"/>
          </w:tcPr>
          <w:p w14:paraId="0E640FDB" w14:textId="1245CAFC" w:rsidR="00605652" w:rsidRPr="00BD6AC1" w:rsidRDefault="00605652" w:rsidP="00A75D3B">
            <w:pPr>
              <w:jc w:val="both"/>
              <w:rPr>
                <w:rFonts w:asciiTheme="majorHAnsi" w:hAnsiTheme="majorHAnsi"/>
                <w:b/>
                <w:sz w:val="22"/>
                <w:szCs w:val="22"/>
              </w:rPr>
            </w:pPr>
            <w:r w:rsidRPr="00BD6AC1">
              <w:rPr>
                <w:rFonts w:asciiTheme="majorHAnsi" w:hAnsiTheme="majorHAnsi"/>
                <w:b/>
                <w:sz w:val="22"/>
                <w:szCs w:val="22"/>
              </w:rPr>
              <w:t>Lüftungsfirma „Luftikus“</w:t>
            </w:r>
            <w:r w:rsidR="004C7404">
              <w:rPr>
                <w:rFonts w:asciiTheme="majorHAnsi" w:hAnsiTheme="majorHAnsi"/>
                <w:b/>
                <w:sz w:val="22"/>
                <w:szCs w:val="22"/>
              </w:rPr>
              <w:t xml:space="preserve"> Herr/Frau Luftikus</w:t>
            </w:r>
          </w:p>
          <w:p w14:paraId="2FC1102A" w14:textId="77777777" w:rsidR="00605652" w:rsidRDefault="00605652" w:rsidP="00A75D3B">
            <w:pPr>
              <w:pStyle w:val="Listenabsatz"/>
              <w:numPr>
                <w:ilvl w:val="0"/>
                <w:numId w:val="1"/>
              </w:numPr>
              <w:jc w:val="both"/>
              <w:rPr>
                <w:rFonts w:asciiTheme="majorHAnsi" w:hAnsiTheme="majorHAnsi"/>
                <w:sz w:val="22"/>
                <w:szCs w:val="22"/>
              </w:rPr>
            </w:pPr>
            <w:r w:rsidRPr="005458E4">
              <w:rPr>
                <w:rFonts w:asciiTheme="majorHAnsi" w:hAnsiTheme="majorHAnsi"/>
                <w:sz w:val="22"/>
                <w:szCs w:val="22"/>
              </w:rPr>
              <w:t>Für einen Mittelweg</w:t>
            </w:r>
          </w:p>
          <w:p w14:paraId="1C95D94D" w14:textId="77777777" w:rsidR="00605652" w:rsidRPr="005458E4" w:rsidRDefault="00605652" w:rsidP="00A75D3B">
            <w:pPr>
              <w:pStyle w:val="Listenabsatz"/>
              <w:numPr>
                <w:ilvl w:val="0"/>
                <w:numId w:val="1"/>
              </w:numPr>
              <w:jc w:val="both"/>
              <w:rPr>
                <w:rFonts w:asciiTheme="majorHAnsi" w:hAnsiTheme="majorHAnsi"/>
                <w:sz w:val="22"/>
                <w:szCs w:val="22"/>
              </w:rPr>
            </w:pPr>
            <w:r>
              <w:rPr>
                <w:rFonts w:asciiTheme="majorHAnsi" w:hAnsiTheme="majorHAnsi"/>
                <w:sz w:val="22"/>
                <w:szCs w:val="22"/>
              </w:rPr>
              <w:t>Werbeslogan: „Ihr Experte für frische Luft“</w:t>
            </w:r>
          </w:p>
          <w:p w14:paraId="3BBE21BC" w14:textId="77777777" w:rsidR="00605652" w:rsidRDefault="00605652" w:rsidP="00A75D3B">
            <w:pPr>
              <w:pStyle w:val="Listenabsatz"/>
              <w:numPr>
                <w:ilvl w:val="0"/>
                <w:numId w:val="1"/>
              </w:numPr>
              <w:jc w:val="both"/>
              <w:rPr>
                <w:rFonts w:asciiTheme="majorHAnsi" w:hAnsiTheme="majorHAnsi"/>
                <w:sz w:val="22"/>
                <w:szCs w:val="22"/>
              </w:rPr>
            </w:pPr>
            <w:r>
              <w:rPr>
                <w:rFonts w:asciiTheme="majorHAnsi" w:hAnsiTheme="majorHAnsi"/>
                <w:sz w:val="22"/>
                <w:szCs w:val="22"/>
              </w:rPr>
              <w:t xml:space="preserve">Die Lüftungsfirma „Luftikus“ ist die größte Firma für Belüftungssysteme in </w:t>
            </w:r>
            <w:proofErr w:type="spellStart"/>
            <w:r>
              <w:rPr>
                <w:rFonts w:asciiTheme="majorHAnsi" w:hAnsiTheme="majorHAnsi"/>
                <w:sz w:val="22"/>
                <w:szCs w:val="22"/>
              </w:rPr>
              <w:t>Tabakistan</w:t>
            </w:r>
            <w:proofErr w:type="spellEnd"/>
            <w:r>
              <w:rPr>
                <w:rFonts w:asciiTheme="majorHAnsi" w:hAnsiTheme="majorHAnsi"/>
                <w:sz w:val="22"/>
                <w:szCs w:val="22"/>
              </w:rPr>
              <w:t xml:space="preserve">, sie hat sich vor allem spezialisiert auf Lüftungen im Gastronomiebereich. </w:t>
            </w:r>
          </w:p>
          <w:p w14:paraId="0820FD12" w14:textId="77777777" w:rsidR="00605652" w:rsidRPr="005458E4" w:rsidRDefault="00605652" w:rsidP="00A75D3B">
            <w:pPr>
              <w:pStyle w:val="Listenabsatz"/>
              <w:numPr>
                <w:ilvl w:val="0"/>
                <w:numId w:val="1"/>
              </w:numPr>
              <w:jc w:val="both"/>
              <w:rPr>
                <w:rFonts w:asciiTheme="majorHAnsi" w:hAnsiTheme="majorHAnsi"/>
                <w:sz w:val="22"/>
                <w:szCs w:val="22"/>
              </w:rPr>
            </w:pPr>
            <w:r>
              <w:rPr>
                <w:rFonts w:asciiTheme="majorHAnsi" w:hAnsiTheme="majorHAnsi"/>
                <w:sz w:val="22"/>
                <w:szCs w:val="22"/>
              </w:rPr>
              <w:t>Separate Raucherbereiche mit Belüftung oder gesetzliche Auflagen, eine neue Belüftung in Raucher-Kneipen einzubauen, könnten das Geschäft von „Luftikus“ stark steigern. Desw</w:t>
            </w:r>
            <w:r>
              <w:rPr>
                <w:rFonts w:asciiTheme="majorHAnsi" w:hAnsiTheme="majorHAnsi"/>
                <w:sz w:val="22"/>
                <w:szCs w:val="22"/>
              </w:rPr>
              <w:t>e</w:t>
            </w:r>
            <w:r>
              <w:rPr>
                <w:rFonts w:asciiTheme="majorHAnsi" w:hAnsiTheme="majorHAnsi"/>
                <w:sz w:val="22"/>
                <w:szCs w:val="22"/>
              </w:rPr>
              <w:t xml:space="preserve">gen unterstützt „Luftikus“ eine Mittelweg-Lösung. </w:t>
            </w:r>
          </w:p>
        </w:tc>
      </w:tr>
    </w:tbl>
    <w:p w14:paraId="1C0B53AC" w14:textId="77777777" w:rsidR="00FB623E" w:rsidRPr="00975CC9" w:rsidRDefault="00FB623E" w:rsidP="00DF1C7A">
      <w:pPr>
        <w:jc w:val="both"/>
        <w:rPr>
          <w:rFonts w:asciiTheme="majorHAnsi" w:hAnsiTheme="majorHAnsi"/>
          <w:sz w:val="22"/>
          <w:szCs w:val="22"/>
        </w:rPr>
      </w:pPr>
    </w:p>
    <w:sectPr w:rsidR="00FB623E" w:rsidRPr="00975CC9" w:rsidSect="003D5783">
      <w:headerReference w:type="default" r:id="rId8"/>
      <w:headerReference w:type="firs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CC0E6" w14:textId="77777777" w:rsidR="00CE7BDC" w:rsidRDefault="00CE7BDC" w:rsidP="00EF22FA">
      <w:r>
        <w:separator/>
      </w:r>
    </w:p>
  </w:endnote>
  <w:endnote w:type="continuationSeparator" w:id="0">
    <w:p w14:paraId="28EE1D0B" w14:textId="77777777" w:rsidR="00CE7BDC" w:rsidRDefault="00CE7BDC" w:rsidP="00EF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FCBF5" w14:textId="77777777" w:rsidR="00CE7BDC" w:rsidRDefault="00CE7BDC" w:rsidP="00EF22FA">
      <w:r>
        <w:separator/>
      </w:r>
    </w:p>
  </w:footnote>
  <w:footnote w:type="continuationSeparator" w:id="0">
    <w:p w14:paraId="4D6CB356" w14:textId="77777777" w:rsidR="00CE7BDC" w:rsidRDefault="00CE7BDC" w:rsidP="00EF22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76BB0" w14:textId="77777777" w:rsidR="00CE7BDC" w:rsidRDefault="00CE7BDC" w:rsidP="00DF1C7A">
    <w:pPr>
      <w:pStyle w:val="Kopfzeile"/>
      <w:tabs>
        <w:tab w:val="clear" w:pos="4536"/>
        <w:tab w:val="clear" w:pos="9072"/>
        <w:tab w:val="left" w:pos="5745"/>
      </w:tabs>
    </w:pPr>
    <w:r w:rsidRPr="00BD12B4">
      <w:rPr>
        <w:noProof/>
      </w:rPr>
      <w:drawing>
        <wp:anchor distT="0" distB="0" distL="114300" distR="114300" simplePos="0" relativeHeight="251664384" behindDoc="0" locked="0" layoutInCell="1" allowOverlap="1" wp14:anchorId="0637A9BC" wp14:editId="20773EB5">
          <wp:simplePos x="0" y="0"/>
          <wp:positionH relativeFrom="column">
            <wp:posOffset>4800600</wp:posOffset>
          </wp:positionH>
          <wp:positionV relativeFrom="paragraph">
            <wp:posOffset>-121285</wp:posOffset>
          </wp:positionV>
          <wp:extent cx="865505" cy="399415"/>
          <wp:effectExtent l="0" t="0" r="0" b="6985"/>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5505" cy="3994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6432" behindDoc="0" locked="0" layoutInCell="1" allowOverlap="1" wp14:anchorId="19AD6794" wp14:editId="2C6B4756">
          <wp:simplePos x="0" y="0"/>
          <wp:positionH relativeFrom="column">
            <wp:posOffset>1257300</wp:posOffset>
          </wp:positionH>
          <wp:positionV relativeFrom="paragraph">
            <wp:posOffset>-6985</wp:posOffset>
          </wp:positionV>
          <wp:extent cx="1376045" cy="324000"/>
          <wp:effectExtent l="0" t="0" r="0" b="635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5408" behindDoc="0" locked="0" layoutInCell="1" allowOverlap="1" wp14:anchorId="2A9C70AB" wp14:editId="4E9B17B7">
          <wp:simplePos x="0" y="0"/>
          <wp:positionH relativeFrom="column">
            <wp:posOffset>2743200</wp:posOffset>
          </wp:positionH>
          <wp:positionV relativeFrom="paragraph">
            <wp:posOffset>107315</wp:posOffset>
          </wp:positionV>
          <wp:extent cx="1828800" cy="194310"/>
          <wp:effectExtent l="0" t="0" r="0" b="8890"/>
          <wp:wrapSquare wrapText="bothSides"/>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7456" behindDoc="0" locked="0" layoutInCell="1" allowOverlap="1" wp14:anchorId="2EE9A388" wp14:editId="543364AF">
          <wp:simplePos x="0" y="0"/>
          <wp:positionH relativeFrom="column">
            <wp:posOffset>0</wp:posOffset>
          </wp:positionH>
          <wp:positionV relativeFrom="paragraph">
            <wp:posOffset>-6985</wp:posOffset>
          </wp:positionV>
          <wp:extent cx="918425" cy="324000"/>
          <wp:effectExtent l="0" t="0" r="0" b="635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842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A09D1">
      <w:t>￼￼￼￼￼￼￼￼￼</w:t>
    </w:r>
    <w:r>
      <w:tab/>
    </w:r>
  </w:p>
  <w:p w14:paraId="3126C653" w14:textId="77777777" w:rsidR="00CE7BDC" w:rsidRDefault="00CE7BD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2699D" w14:textId="77777777" w:rsidR="00CE7BDC" w:rsidRDefault="00CE7BDC" w:rsidP="00EF22FA">
    <w:pPr>
      <w:pStyle w:val="Kopfzeile"/>
      <w:tabs>
        <w:tab w:val="clear" w:pos="4536"/>
        <w:tab w:val="clear" w:pos="9072"/>
        <w:tab w:val="left" w:pos="5745"/>
      </w:tabs>
    </w:pPr>
    <w:r>
      <w:rPr>
        <w:rFonts w:ascii="Helvetica" w:hAnsi="Helvetica" w:cs="Helvetica"/>
        <w:noProof/>
      </w:rPr>
      <w:drawing>
        <wp:anchor distT="0" distB="0" distL="114300" distR="114300" simplePos="0" relativeHeight="251662336" behindDoc="0" locked="0" layoutInCell="1" allowOverlap="1" wp14:anchorId="606A868C" wp14:editId="71B892E1">
          <wp:simplePos x="0" y="0"/>
          <wp:positionH relativeFrom="column">
            <wp:posOffset>0</wp:posOffset>
          </wp:positionH>
          <wp:positionV relativeFrom="paragraph">
            <wp:posOffset>-6985</wp:posOffset>
          </wp:positionV>
          <wp:extent cx="914400" cy="322580"/>
          <wp:effectExtent l="0" t="0" r="0" b="7620"/>
          <wp:wrapSquare wrapText="bothSides"/>
          <wp:docPr id="181" name="Bild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25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1312" behindDoc="0" locked="0" layoutInCell="1" allowOverlap="1" wp14:anchorId="50E7C2C4" wp14:editId="6627AAF3">
          <wp:simplePos x="0" y="0"/>
          <wp:positionH relativeFrom="column">
            <wp:posOffset>3657600</wp:posOffset>
          </wp:positionH>
          <wp:positionV relativeFrom="paragraph">
            <wp:posOffset>-6985</wp:posOffset>
          </wp:positionV>
          <wp:extent cx="1376045" cy="332740"/>
          <wp:effectExtent l="0" t="0" r="0" b="0"/>
          <wp:wrapSquare wrapText="bothSides"/>
          <wp:docPr id="10" name="Bild 10"/>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3327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0288" behindDoc="0" locked="0" layoutInCell="1" allowOverlap="1" wp14:anchorId="1AD60CA3" wp14:editId="20AF9352">
          <wp:simplePos x="0" y="0"/>
          <wp:positionH relativeFrom="column">
            <wp:posOffset>1485900</wp:posOffset>
          </wp:positionH>
          <wp:positionV relativeFrom="paragraph">
            <wp:posOffset>107315</wp:posOffset>
          </wp:positionV>
          <wp:extent cx="1828800" cy="194310"/>
          <wp:effectExtent l="0" t="0" r="0" b="8890"/>
          <wp:wrapSquare wrapText="bothSides"/>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D12B4">
      <w:rPr>
        <w:noProof/>
      </w:rPr>
      <w:drawing>
        <wp:anchor distT="0" distB="0" distL="114300" distR="114300" simplePos="0" relativeHeight="251659264" behindDoc="0" locked="0" layoutInCell="1" allowOverlap="1" wp14:anchorId="0AB37CEB" wp14:editId="22CC0BD4">
          <wp:simplePos x="0" y="0"/>
          <wp:positionH relativeFrom="column">
            <wp:posOffset>5143500</wp:posOffset>
          </wp:positionH>
          <wp:positionV relativeFrom="paragraph">
            <wp:posOffset>-121285</wp:posOffset>
          </wp:positionV>
          <wp:extent cx="1051560" cy="485775"/>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51560" cy="4857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A09D1">
      <w:t>￼￼￼￼￼￼￼￼￼</w:t>
    </w:r>
    <w:r>
      <w:tab/>
    </w:r>
  </w:p>
  <w:p w14:paraId="57A4050A" w14:textId="77777777" w:rsidR="00CE7BDC" w:rsidRDefault="00CE7BDC">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34810"/>
    <w:multiLevelType w:val="hybridMultilevel"/>
    <w:tmpl w:val="8EA01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8E4755"/>
    <w:multiLevelType w:val="hybridMultilevel"/>
    <w:tmpl w:val="3FD2A8C2"/>
    <w:lvl w:ilvl="0" w:tplc="48A66454">
      <w:start w:val="3"/>
      <w:numFmt w:val="bullet"/>
      <w:lvlText w:val="-"/>
      <w:lvlJc w:val="left"/>
      <w:pPr>
        <w:ind w:left="720" w:hanging="360"/>
      </w:pPr>
      <w:rPr>
        <w:rFonts w:ascii="Calibri" w:eastAsiaTheme="minorEastAsia" w:hAnsi="Calibri"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autoHyphenation/>
  <w:hyphenationZone w:val="425"/>
  <w:doNotHyphenateCap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25"/>
    <w:rsid w:val="00030761"/>
    <w:rsid w:val="00046C3F"/>
    <w:rsid w:val="00057C87"/>
    <w:rsid w:val="00060C5F"/>
    <w:rsid w:val="0006378B"/>
    <w:rsid w:val="000D0B8B"/>
    <w:rsid w:val="000E70F1"/>
    <w:rsid w:val="001111B3"/>
    <w:rsid w:val="0011152D"/>
    <w:rsid w:val="00122C52"/>
    <w:rsid w:val="00131277"/>
    <w:rsid w:val="00161968"/>
    <w:rsid w:val="0019190C"/>
    <w:rsid w:val="00194CC4"/>
    <w:rsid w:val="00296733"/>
    <w:rsid w:val="002973C1"/>
    <w:rsid w:val="00324797"/>
    <w:rsid w:val="003259D8"/>
    <w:rsid w:val="00397241"/>
    <w:rsid w:val="003D5783"/>
    <w:rsid w:val="003D7925"/>
    <w:rsid w:val="004357D0"/>
    <w:rsid w:val="004A1CA4"/>
    <w:rsid w:val="004A3A77"/>
    <w:rsid w:val="004C7404"/>
    <w:rsid w:val="005363D5"/>
    <w:rsid w:val="00546ED4"/>
    <w:rsid w:val="0055481C"/>
    <w:rsid w:val="005A6591"/>
    <w:rsid w:val="00605652"/>
    <w:rsid w:val="00696E44"/>
    <w:rsid w:val="006E150E"/>
    <w:rsid w:val="008078ED"/>
    <w:rsid w:val="008C50E5"/>
    <w:rsid w:val="008E34CC"/>
    <w:rsid w:val="008F15E4"/>
    <w:rsid w:val="00975CC9"/>
    <w:rsid w:val="009849EB"/>
    <w:rsid w:val="00A22461"/>
    <w:rsid w:val="00A42ACE"/>
    <w:rsid w:val="00A44142"/>
    <w:rsid w:val="00A731D0"/>
    <w:rsid w:val="00A75D3B"/>
    <w:rsid w:val="00A918C3"/>
    <w:rsid w:val="00A9391D"/>
    <w:rsid w:val="00B42FFF"/>
    <w:rsid w:val="00BB62AF"/>
    <w:rsid w:val="00C26A42"/>
    <w:rsid w:val="00C411FC"/>
    <w:rsid w:val="00C464C8"/>
    <w:rsid w:val="00C75881"/>
    <w:rsid w:val="00C90561"/>
    <w:rsid w:val="00CE7BDC"/>
    <w:rsid w:val="00D05347"/>
    <w:rsid w:val="00D23C90"/>
    <w:rsid w:val="00D47B7C"/>
    <w:rsid w:val="00D65E5A"/>
    <w:rsid w:val="00D82ECE"/>
    <w:rsid w:val="00D96D6E"/>
    <w:rsid w:val="00DA132F"/>
    <w:rsid w:val="00DF1C7A"/>
    <w:rsid w:val="00E02EC7"/>
    <w:rsid w:val="00E138E1"/>
    <w:rsid w:val="00E157A6"/>
    <w:rsid w:val="00E226DD"/>
    <w:rsid w:val="00E23060"/>
    <w:rsid w:val="00E443B6"/>
    <w:rsid w:val="00E5527E"/>
    <w:rsid w:val="00E844F4"/>
    <w:rsid w:val="00E9624F"/>
    <w:rsid w:val="00EB438E"/>
    <w:rsid w:val="00EB495B"/>
    <w:rsid w:val="00EF22FA"/>
    <w:rsid w:val="00F13F49"/>
    <w:rsid w:val="00F702D2"/>
    <w:rsid w:val="00F737AC"/>
    <w:rsid w:val="00FB443F"/>
    <w:rsid w:val="00FB623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26C2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7925"/>
    <w:pPr>
      <w:ind w:left="720"/>
      <w:contextualSpacing/>
    </w:pPr>
  </w:style>
  <w:style w:type="table" w:styleId="Tabellenraster">
    <w:name w:val="Table Grid"/>
    <w:basedOn w:val="NormaleTabelle"/>
    <w:uiPriority w:val="59"/>
    <w:rsid w:val="00D65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EF22FA"/>
    <w:pPr>
      <w:tabs>
        <w:tab w:val="center" w:pos="4536"/>
        <w:tab w:val="right" w:pos="9072"/>
      </w:tabs>
    </w:pPr>
  </w:style>
  <w:style w:type="character" w:customStyle="1" w:styleId="KopfzeileZeichen">
    <w:name w:val="Kopfzeile Zeichen"/>
    <w:basedOn w:val="Absatzstandardschriftart"/>
    <w:link w:val="Kopfzeile"/>
    <w:uiPriority w:val="99"/>
    <w:rsid w:val="00EF22FA"/>
  </w:style>
  <w:style w:type="paragraph" w:styleId="Fuzeile">
    <w:name w:val="footer"/>
    <w:basedOn w:val="Standard"/>
    <w:link w:val="FuzeileZeichen"/>
    <w:uiPriority w:val="99"/>
    <w:unhideWhenUsed/>
    <w:rsid w:val="00EF22FA"/>
    <w:pPr>
      <w:tabs>
        <w:tab w:val="center" w:pos="4536"/>
        <w:tab w:val="right" w:pos="9072"/>
      </w:tabs>
    </w:pPr>
  </w:style>
  <w:style w:type="character" w:customStyle="1" w:styleId="FuzeileZeichen">
    <w:name w:val="Fußzeile Zeichen"/>
    <w:basedOn w:val="Absatzstandardschriftart"/>
    <w:link w:val="Fuzeile"/>
    <w:uiPriority w:val="99"/>
    <w:rsid w:val="00EF22FA"/>
  </w:style>
  <w:style w:type="character" w:styleId="Kommentarzeichen">
    <w:name w:val="annotation reference"/>
    <w:basedOn w:val="Absatzstandardschriftart"/>
    <w:uiPriority w:val="99"/>
    <w:semiHidden/>
    <w:unhideWhenUsed/>
    <w:rsid w:val="00A731D0"/>
    <w:rPr>
      <w:sz w:val="18"/>
      <w:szCs w:val="18"/>
    </w:rPr>
  </w:style>
  <w:style w:type="paragraph" w:styleId="Kommentartext">
    <w:name w:val="annotation text"/>
    <w:basedOn w:val="Standard"/>
    <w:link w:val="KommentartextZeichen"/>
    <w:uiPriority w:val="99"/>
    <w:semiHidden/>
    <w:unhideWhenUsed/>
    <w:rsid w:val="00A731D0"/>
  </w:style>
  <w:style w:type="character" w:customStyle="1" w:styleId="KommentartextZeichen">
    <w:name w:val="Kommentartext Zeichen"/>
    <w:basedOn w:val="Absatzstandardschriftart"/>
    <w:link w:val="Kommentartext"/>
    <w:uiPriority w:val="99"/>
    <w:semiHidden/>
    <w:rsid w:val="00A731D0"/>
  </w:style>
  <w:style w:type="paragraph" w:styleId="Kommentarthema">
    <w:name w:val="annotation subject"/>
    <w:basedOn w:val="Kommentartext"/>
    <w:next w:val="Kommentartext"/>
    <w:link w:val="KommentarthemaZeichen"/>
    <w:uiPriority w:val="99"/>
    <w:semiHidden/>
    <w:unhideWhenUsed/>
    <w:rsid w:val="00A731D0"/>
    <w:rPr>
      <w:b/>
      <w:bCs/>
      <w:sz w:val="20"/>
      <w:szCs w:val="20"/>
    </w:rPr>
  </w:style>
  <w:style w:type="character" w:customStyle="1" w:styleId="KommentarthemaZeichen">
    <w:name w:val="Kommentarthema Zeichen"/>
    <w:basedOn w:val="KommentartextZeichen"/>
    <w:link w:val="Kommentarthema"/>
    <w:uiPriority w:val="99"/>
    <w:semiHidden/>
    <w:rsid w:val="00A731D0"/>
    <w:rPr>
      <w:b/>
      <w:bCs/>
      <w:sz w:val="20"/>
      <w:szCs w:val="20"/>
    </w:rPr>
  </w:style>
  <w:style w:type="paragraph" w:styleId="Sprechblasentext">
    <w:name w:val="Balloon Text"/>
    <w:basedOn w:val="Standard"/>
    <w:link w:val="SprechblasentextZeichen"/>
    <w:uiPriority w:val="99"/>
    <w:semiHidden/>
    <w:unhideWhenUsed/>
    <w:rsid w:val="00A731D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731D0"/>
    <w:rPr>
      <w:rFonts w:ascii="Lucida Grande" w:hAnsi="Lucida Grande" w:cs="Lucida Grande"/>
      <w:sz w:val="18"/>
      <w:szCs w:val="18"/>
    </w:rPr>
  </w:style>
  <w:style w:type="table" w:styleId="MittlereListe1">
    <w:name w:val="Medium List 1"/>
    <w:basedOn w:val="NormaleTabelle"/>
    <w:uiPriority w:val="65"/>
    <w:rsid w:val="00DF1C7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7925"/>
    <w:pPr>
      <w:ind w:left="720"/>
      <w:contextualSpacing/>
    </w:pPr>
  </w:style>
  <w:style w:type="table" w:styleId="Tabellenraster">
    <w:name w:val="Table Grid"/>
    <w:basedOn w:val="NormaleTabelle"/>
    <w:uiPriority w:val="59"/>
    <w:rsid w:val="00D65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EF22FA"/>
    <w:pPr>
      <w:tabs>
        <w:tab w:val="center" w:pos="4536"/>
        <w:tab w:val="right" w:pos="9072"/>
      </w:tabs>
    </w:pPr>
  </w:style>
  <w:style w:type="character" w:customStyle="1" w:styleId="KopfzeileZeichen">
    <w:name w:val="Kopfzeile Zeichen"/>
    <w:basedOn w:val="Absatzstandardschriftart"/>
    <w:link w:val="Kopfzeile"/>
    <w:uiPriority w:val="99"/>
    <w:rsid w:val="00EF22FA"/>
  </w:style>
  <w:style w:type="paragraph" w:styleId="Fuzeile">
    <w:name w:val="footer"/>
    <w:basedOn w:val="Standard"/>
    <w:link w:val="FuzeileZeichen"/>
    <w:uiPriority w:val="99"/>
    <w:unhideWhenUsed/>
    <w:rsid w:val="00EF22FA"/>
    <w:pPr>
      <w:tabs>
        <w:tab w:val="center" w:pos="4536"/>
        <w:tab w:val="right" w:pos="9072"/>
      </w:tabs>
    </w:pPr>
  </w:style>
  <w:style w:type="character" w:customStyle="1" w:styleId="FuzeileZeichen">
    <w:name w:val="Fußzeile Zeichen"/>
    <w:basedOn w:val="Absatzstandardschriftart"/>
    <w:link w:val="Fuzeile"/>
    <w:uiPriority w:val="99"/>
    <w:rsid w:val="00EF22FA"/>
  </w:style>
  <w:style w:type="character" w:styleId="Kommentarzeichen">
    <w:name w:val="annotation reference"/>
    <w:basedOn w:val="Absatzstandardschriftart"/>
    <w:uiPriority w:val="99"/>
    <w:semiHidden/>
    <w:unhideWhenUsed/>
    <w:rsid w:val="00A731D0"/>
    <w:rPr>
      <w:sz w:val="18"/>
      <w:szCs w:val="18"/>
    </w:rPr>
  </w:style>
  <w:style w:type="paragraph" w:styleId="Kommentartext">
    <w:name w:val="annotation text"/>
    <w:basedOn w:val="Standard"/>
    <w:link w:val="KommentartextZeichen"/>
    <w:uiPriority w:val="99"/>
    <w:semiHidden/>
    <w:unhideWhenUsed/>
    <w:rsid w:val="00A731D0"/>
  </w:style>
  <w:style w:type="character" w:customStyle="1" w:styleId="KommentartextZeichen">
    <w:name w:val="Kommentartext Zeichen"/>
    <w:basedOn w:val="Absatzstandardschriftart"/>
    <w:link w:val="Kommentartext"/>
    <w:uiPriority w:val="99"/>
    <w:semiHidden/>
    <w:rsid w:val="00A731D0"/>
  </w:style>
  <w:style w:type="paragraph" w:styleId="Kommentarthema">
    <w:name w:val="annotation subject"/>
    <w:basedOn w:val="Kommentartext"/>
    <w:next w:val="Kommentartext"/>
    <w:link w:val="KommentarthemaZeichen"/>
    <w:uiPriority w:val="99"/>
    <w:semiHidden/>
    <w:unhideWhenUsed/>
    <w:rsid w:val="00A731D0"/>
    <w:rPr>
      <w:b/>
      <w:bCs/>
      <w:sz w:val="20"/>
      <w:szCs w:val="20"/>
    </w:rPr>
  </w:style>
  <w:style w:type="character" w:customStyle="1" w:styleId="KommentarthemaZeichen">
    <w:name w:val="Kommentarthema Zeichen"/>
    <w:basedOn w:val="KommentartextZeichen"/>
    <w:link w:val="Kommentarthema"/>
    <w:uiPriority w:val="99"/>
    <w:semiHidden/>
    <w:rsid w:val="00A731D0"/>
    <w:rPr>
      <w:b/>
      <w:bCs/>
      <w:sz w:val="20"/>
      <w:szCs w:val="20"/>
    </w:rPr>
  </w:style>
  <w:style w:type="paragraph" w:styleId="Sprechblasentext">
    <w:name w:val="Balloon Text"/>
    <w:basedOn w:val="Standard"/>
    <w:link w:val="SprechblasentextZeichen"/>
    <w:uiPriority w:val="99"/>
    <w:semiHidden/>
    <w:unhideWhenUsed/>
    <w:rsid w:val="00A731D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731D0"/>
    <w:rPr>
      <w:rFonts w:ascii="Lucida Grande" w:hAnsi="Lucida Grande" w:cs="Lucida Grande"/>
      <w:sz w:val="18"/>
      <w:szCs w:val="18"/>
    </w:rPr>
  </w:style>
  <w:style w:type="table" w:styleId="MittlereListe1">
    <w:name w:val="Medium List 1"/>
    <w:basedOn w:val="NormaleTabelle"/>
    <w:uiPriority w:val="65"/>
    <w:rsid w:val="00DF1C7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1.png"/><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1978</Words>
  <Characters>12465</Characters>
  <Application>Microsoft Macintosh Word</Application>
  <DocSecurity>0</DocSecurity>
  <Lines>103</Lines>
  <Paragraphs>28</Paragraphs>
  <ScaleCrop>false</ScaleCrop>
  <Company/>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Grimm</dc:creator>
  <cp:keywords/>
  <dc:description/>
  <cp:lastModifiedBy>Eurosoc Digital</cp:lastModifiedBy>
  <cp:revision>35</cp:revision>
  <cp:lastPrinted>2017-04-27T14:01:00Z</cp:lastPrinted>
  <dcterms:created xsi:type="dcterms:W3CDTF">2016-11-28T13:10:00Z</dcterms:created>
  <dcterms:modified xsi:type="dcterms:W3CDTF">2018-02-01T15:36:00Z</dcterms:modified>
</cp:coreProperties>
</file>